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5AB08" w14:textId="31B77528" w:rsidR="004E0028" w:rsidRPr="00207615" w:rsidRDefault="004E0028" w:rsidP="004E002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F02107">
        <w:rPr>
          <w:rFonts w:cs="Arial"/>
          <w:sz w:val="24"/>
          <w:szCs w:val="24"/>
        </w:rPr>
        <w:t>04462</w:t>
      </w:r>
    </w:p>
    <w:p w14:paraId="4C7F121F" w14:textId="77777777" w:rsidR="004E0028" w:rsidRPr="00C51EC1" w:rsidRDefault="004E0028" w:rsidP="004E002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6C39CE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65E48" w:rsidRPr="00465E48">
        <w:rPr>
          <w:rFonts w:ascii="Arial" w:hAnsi="Arial"/>
          <w:sz w:val="24"/>
          <w:lang w:val="en-US"/>
        </w:rPr>
        <w:t>5.1.</w:t>
      </w:r>
      <w:r w:rsidR="004B773D">
        <w:rPr>
          <w:rFonts w:ascii="Arial" w:hAnsi="Arial"/>
          <w:sz w:val="24"/>
          <w:lang w:val="en-US"/>
        </w:rPr>
        <w:t>3</w:t>
      </w:r>
      <w:r w:rsidR="004E0C7A" w:rsidRPr="00465E48">
        <w:rPr>
          <w:rFonts w:ascii="Arial" w:hAnsi="Arial"/>
          <w:sz w:val="24"/>
          <w:lang w:val="en-US"/>
        </w:rPr>
        <w:t>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D90882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B05B4A">
        <w:rPr>
          <w:rFonts w:ascii="Arial" w:hAnsi="Arial"/>
          <w:sz w:val="24"/>
          <w:lang w:val="en-US"/>
        </w:rPr>
        <w:t>UE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  <w:r w:rsidR="00322E87">
        <w:rPr>
          <w:rFonts w:ascii="Arial" w:hAnsi="Arial"/>
          <w:sz w:val="24"/>
          <w:lang w:val="en-US"/>
        </w:rPr>
        <w:t>for NR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741E2951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</w:t>
      </w:r>
      <w:r w:rsidR="00EB18EC">
        <w:rPr>
          <w:sz w:val="22"/>
          <w:szCs w:val="22"/>
          <w:lang w:val="en-US"/>
        </w:rPr>
        <w:t>10</w:t>
      </w:r>
      <w:r w:rsidR="001501C9">
        <w:rPr>
          <w:sz w:val="22"/>
          <w:szCs w:val="22"/>
          <w:lang w:val="en-US"/>
        </w:rPr>
        <w:t>1</w:t>
      </w:r>
      <w:r w:rsidRPr="002358EC">
        <w:rPr>
          <w:sz w:val="22"/>
          <w:szCs w:val="22"/>
          <w:lang w:val="en-US"/>
        </w:rPr>
        <w:t xml:space="preserve">-e meeting, </w:t>
      </w:r>
      <w:r w:rsidR="004D1CCF">
        <w:rPr>
          <w:sz w:val="22"/>
          <w:szCs w:val="22"/>
          <w:lang w:val="en-US"/>
        </w:rPr>
        <w:t xml:space="preserve">RAN4 </w:t>
      </w:r>
      <w:r w:rsidR="00D517A9">
        <w:rPr>
          <w:sz w:val="22"/>
          <w:szCs w:val="22"/>
          <w:lang w:val="en-US"/>
        </w:rPr>
        <w:t xml:space="preserve">continued </w:t>
      </w:r>
      <w:r w:rsidR="0042520F">
        <w:rPr>
          <w:sz w:val="22"/>
          <w:szCs w:val="22"/>
          <w:lang w:val="en-US"/>
        </w:rPr>
        <w:t>discuss</w:t>
      </w:r>
      <w:r w:rsidR="00D517A9">
        <w:rPr>
          <w:sz w:val="22"/>
          <w:szCs w:val="22"/>
          <w:lang w:val="en-US"/>
        </w:rPr>
        <w:t>ing</w:t>
      </w:r>
      <w:r w:rsidR="0042520F">
        <w:rPr>
          <w:sz w:val="22"/>
          <w:szCs w:val="22"/>
          <w:lang w:val="en-US"/>
        </w:rPr>
        <w:t xml:space="preserve"> maintenance issues </w:t>
      </w:r>
      <w:r w:rsidR="00F106B6">
        <w:rPr>
          <w:sz w:val="22"/>
          <w:szCs w:val="22"/>
          <w:lang w:val="en-US"/>
        </w:rPr>
        <w:t>regarding</w:t>
      </w:r>
      <w:r w:rsidR="004D1CCF">
        <w:rPr>
          <w:sz w:val="22"/>
          <w:szCs w:val="22"/>
          <w:lang w:val="en-US"/>
        </w:rPr>
        <w:t xml:space="preserve"> </w:t>
      </w:r>
      <w:r w:rsidR="00960EE7">
        <w:rPr>
          <w:sz w:val="22"/>
          <w:szCs w:val="22"/>
          <w:lang w:val="en-US"/>
        </w:rPr>
        <w:t>UE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960EE7">
        <w:rPr>
          <w:sz w:val="22"/>
          <w:szCs w:val="22"/>
          <w:lang w:val="en-US"/>
        </w:rPr>
        <w:t xml:space="preserve"> for NR positioning</w:t>
      </w:r>
      <w:r w:rsidR="004D1CCF">
        <w:rPr>
          <w:sz w:val="22"/>
          <w:szCs w:val="22"/>
          <w:lang w:val="en-US"/>
        </w:rPr>
        <w:t>.</w:t>
      </w:r>
      <w:r w:rsidRPr="002358EC">
        <w:rPr>
          <w:sz w:val="22"/>
          <w:szCs w:val="22"/>
          <w:lang w:val="en-US"/>
        </w:rPr>
        <w:t xml:space="preserve"> </w:t>
      </w:r>
      <w:r w:rsidR="001501C9">
        <w:rPr>
          <w:sz w:val="22"/>
          <w:szCs w:val="22"/>
          <w:lang w:val="en-US"/>
        </w:rPr>
        <w:t>A</w:t>
      </w:r>
      <w:r w:rsidR="00765AC6">
        <w:rPr>
          <w:sz w:val="22"/>
          <w:szCs w:val="22"/>
          <w:lang w:val="en-US"/>
        </w:rPr>
        <w:t xml:space="preserve">greements and open issues </w:t>
      </w:r>
      <w:r w:rsidR="00E055FD">
        <w:rPr>
          <w:sz w:val="22"/>
          <w:szCs w:val="22"/>
          <w:lang w:val="en-US"/>
        </w:rPr>
        <w:t xml:space="preserve">were </w:t>
      </w:r>
      <w:r w:rsidR="008B5AF2">
        <w:rPr>
          <w:sz w:val="22"/>
          <w:szCs w:val="22"/>
          <w:lang w:val="en-US"/>
        </w:rPr>
        <w:t>documented in a</w:t>
      </w:r>
      <w:r w:rsidR="00AA5134" w:rsidRPr="002358EC">
        <w:rPr>
          <w:sz w:val="22"/>
          <w:szCs w:val="22"/>
          <w:lang w:val="en-US"/>
        </w:rPr>
        <w:t xml:space="preserve">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AE47B6">
        <w:rPr>
          <w:sz w:val="22"/>
          <w:szCs w:val="22"/>
          <w:lang w:val="en-US"/>
        </w:rPr>
        <w:t>remaining issues</w:t>
      </w:r>
      <w:r w:rsidR="00AA5134" w:rsidRPr="002358EC">
        <w:rPr>
          <w:sz w:val="22"/>
          <w:szCs w:val="22"/>
          <w:lang w:val="en-US"/>
        </w:rPr>
        <w:t>:</w:t>
      </w:r>
    </w:p>
    <w:p w14:paraId="1755FDCA" w14:textId="77777777" w:rsidR="00181F8B" w:rsidRDefault="00181F8B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UE Rx-Tx group delay calibration margin</w:t>
      </w:r>
    </w:p>
    <w:p w14:paraId="44C494CF" w14:textId="579C0418" w:rsidR="00BF4740" w:rsidRDefault="005E4155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 G</w:t>
      </w:r>
      <w:r w:rsidR="002B10DC">
        <w:rPr>
          <w:sz w:val="22"/>
          <w:szCs w:val="22"/>
        </w:rPr>
        <w:t>roup delay calibration margin</w:t>
      </w:r>
    </w:p>
    <w:p w14:paraId="621801BC" w14:textId="70A0DB0E" w:rsidR="0020363A" w:rsidRDefault="005E4155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 f</w:t>
      </w:r>
      <w:r w:rsidR="0020363A">
        <w:rPr>
          <w:sz w:val="22"/>
          <w:szCs w:val="22"/>
        </w:rPr>
        <w:t>requency drift margin</w:t>
      </w:r>
    </w:p>
    <w:p w14:paraId="3E459EAC" w14:textId="77777777" w:rsidR="004B57CF" w:rsidRDefault="004B57CF" w:rsidP="004B57CF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PRS-RSRP accuracy requirements for extreme conditions</w:t>
      </w:r>
    </w:p>
    <w:p w14:paraId="0B697EFF" w14:textId="16C86254" w:rsidR="00953708" w:rsidRPr="00181F8B" w:rsidRDefault="00953708" w:rsidP="00181F8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UE Rx-Tx </w:t>
      </w:r>
      <w:r w:rsidRPr="00907AF0">
        <w:rPr>
          <w:sz w:val="22"/>
          <w:szCs w:val="22"/>
        </w:rPr>
        <w:t>accuracy requirements</w:t>
      </w:r>
      <w:r>
        <w:rPr>
          <w:sz w:val="22"/>
          <w:szCs w:val="22"/>
        </w:rPr>
        <w:t xml:space="preserve"> with TA change due to autonomous adjustments</w:t>
      </w:r>
    </w:p>
    <w:p w14:paraId="408A0750" w14:textId="77777777" w:rsidR="007C7631" w:rsidRDefault="007C7631" w:rsidP="007C7631">
      <w:pPr>
        <w:pStyle w:val="Heading1"/>
        <w:rPr>
          <w:lang w:val="en-US" w:eastAsia="zh-CN"/>
        </w:rPr>
      </w:pPr>
      <w:r>
        <w:rPr>
          <w:lang w:val="en-US" w:eastAsia="zh-CN"/>
        </w:rPr>
        <w:t>UE Rx-Tx group delay calibration margin</w:t>
      </w:r>
    </w:p>
    <w:p w14:paraId="6B68A9E9" w14:textId="50012DFC" w:rsidR="007D6999" w:rsidRDefault="007C7631" w:rsidP="007A38B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</w:t>
      </w:r>
      <w:r w:rsidRPr="00612372">
        <w:rPr>
          <w:sz w:val="22"/>
          <w:szCs w:val="22"/>
          <w:lang w:val="en-US" w:eastAsia="zh-CN"/>
        </w:rPr>
        <w:t>RAN4</w:t>
      </w:r>
      <w:r>
        <w:rPr>
          <w:sz w:val="22"/>
          <w:szCs w:val="22"/>
          <w:lang w:val="en-US" w:eastAsia="zh-CN"/>
        </w:rPr>
        <w:t>#10</w:t>
      </w:r>
      <w:r w:rsidR="007A38B8">
        <w:rPr>
          <w:sz w:val="22"/>
          <w:szCs w:val="22"/>
          <w:lang w:val="en-US" w:eastAsia="zh-CN"/>
        </w:rPr>
        <w:t>1</w:t>
      </w:r>
      <w:r>
        <w:rPr>
          <w:sz w:val="22"/>
          <w:szCs w:val="22"/>
          <w:lang w:val="en-US" w:eastAsia="zh-CN"/>
        </w:rPr>
        <w:t>-e, the following agreement was reached on the framework for defining the group delay calibration margin [1].</w:t>
      </w:r>
    </w:p>
    <w:p w14:paraId="44DC3C46" w14:textId="02FADA93" w:rsidR="007D6999" w:rsidRDefault="007D6999" w:rsidP="007A38B8">
      <w:pPr>
        <w:rPr>
          <w:sz w:val="22"/>
          <w:szCs w:val="22"/>
          <w:lang w:val="en-US" w:eastAsia="zh-CN"/>
        </w:rPr>
      </w:pPr>
      <w:r w:rsidRPr="007D6999">
        <w:rPr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6C9FDA25" wp14:editId="049EBD6C">
                <wp:extent cx="6086475" cy="4505325"/>
                <wp:effectExtent l="0" t="0" r="28575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50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BF56F" w14:textId="5EEE3D86" w:rsidR="006955B0" w:rsidRDefault="006955B0" w:rsidP="006955B0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C95E70">
                              <w:rPr>
                                <w:rFonts w:eastAsiaTheme="minorEastAsia"/>
                                <w:b/>
                                <w:bCs/>
                                <w:color w:val="0070C0"/>
                                <w:highlight w:val="green"/>
                                <w:lang w:val="en-US" w:eastAsia="zh-CN"/>
                              </w:rPr>
                              <w:t>Group delay calibration margin for UE Rx-Tx time difference</w:t>
                            </w:r>
                          </w:p>
                          <w:p w14:paraId="587130FE" w14:textId="77777777" w:rsidR="00C80ADA" w:rsidRPr="00C80ADA" w:rsidRDefault="00C80ADA" w:rsidP="00C80ADA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80ADA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in FR1 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52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18"/>
                              <w:gridCol w:w="2018"/>
                            </w:tblGrid>
                            <w:tr w:rsidR="00C80ADA" w14:paraId="61970123" w14:textId="77777777" w:rsidTr="00181573">
                              <w:trPr>
                                <w:trHeight w:val="413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097152EC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5B86E89F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C80ADA" w14:paraId="4FD696E9" w14:textId="77777777" w:rsidTr="00181573">
                              <w:trPr>
                                <w:trHeight w:val="323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791392B3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7EEFC7F2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282E7651" w14:textId="77777777" w:rsidTr="006633A0">
                              <w:trPr>
                                <w:trHeight w:val="413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76683631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6F3F5EE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5E12558D" w14:textId="77777777" w:rsidTr="006633A0">
                              <w:trPr>
                                <w:trHeight w:val="323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197DC683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09355534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59777DE0" w14:textId="77777777" w:rsidTr="006633A0">
                              <w:trPr>
                                <w:trHeight w:val="395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0068DBC4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51C3A400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7621CF32" w14:textId="77777777" w:rsidTr="00181573">
                              <w:trPr>
                                <w:trHeight w:val="188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5824D57D" w14:textId="77777777" w:rsidR="00C80ADA" w:rsidRPr="00A93996" w:rsidRDefault="00C80ADA" w:rsidP="00C80ADA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81EF175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</w:tbl>
                          <w:p w14:paraId="00126067" w14:textId="77777777" w:rsidR="00A93996" w:rsidRDefault="00A93996" w:rsidP="00A93996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ind w:left="840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0A16AC20" w14:textId="4C2D473A" w:rsidR="00C80ADA" w:rsidRPr="00C80ADA" w:rsidRDefault="00C80ADA" w:rsidP="00C80ADA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80ADA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in FR</w:t>
                            </w:r>
                            <w:proofErr w:type="gramStart"/>
                            <w:r w:rsidRPr="00C80ADA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2 .</w:t>
                            </w:r>
                            <w:proofErr w:type="gramEnd"/>
                            <w:r w:rsidRPr="00C80ADA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FFS if additional margin should be added for OTA calibration.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52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4"/>
                              <w:gridCol w:w="1974"/>
                            </w:tblGrid>
                            <w:tr w:rsidR="00C80ADA" w14:paraId="63129E22" w14:textId="77777777" w:rsidTr="00181573">
                              <w:trPr>
                                <w:trHeight w:val="395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22D5FDF3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067C2135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C80ADA" w14:paraId="46B67285" w14:textId="77777777" w:rsidTr="00181573">
                              <w:trPr>
                                <w:trHeight w:val="377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5C495AD0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052DBCF3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724FBC17" w14:textId="77777777" w:rsidTr="00181573">
                              <w:trPr>
                                <w:trHeight w:val="287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605433A7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194E779F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4750FE3D" w14:textId="77777777" w:rsidTr="00181573">
                              <w:trPr>
                                <w:trHeight w:val="368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77EFBA6F" w14:textId="77777777" w:rsidR="00C80ADA" w:rsidRPr="00A93996" w:rsidRDefault="00C80ADA" w:rsidP="00C80ADA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42D02CBC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C80ADA" w14:paraId="3FC653BD" w14:textId="77777777" w:rsidTr="00181573">
                              <w:trPr>
                                <w:trHeight w:val="278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0936511E" w14:textId="77777777" w:rsidR="00C80ADA" w:rsidRPr="00A93996" w:rsidRDefault="00C80ADA" w:rsidP="00C80ADA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A93996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03D28F0B" w14:textId="77777777" w:rsidR="00C80ADA" w:rsidRPr="00A93996" w:rsidRDefault="00C80ADA" w:rsidP="00C80ADA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A93996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</w:tbl>
                          <w:p w14:paraId="5BDD5241" w14:textId="2F39FEBC" w:rsidR="007D6999" w:rsidRDefault="007D6999" w:rsidP="00BD3A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C9FDA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35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">
                <v:textbox>
                  <w:txbxContent>
                    <w:p w14:paraId="5DEBF56F" w14:textId="5EEE3D86" w:rsidR="006955B0" w:rsidRDefault="006955B0" w:rsidP="006955B0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C95E70">
                        <w:rPr>
                          <w:rFonts w:eastAsiaTheme="minorEastAsia"/>
                          <w:b/>
                          <w:bCs/>
                          <w:color w:val="0070C0"/>
                          <w:highlight w:val="green"/>
                          <w:lang w:val="en-US" w:eastAsia="zh-CN"/>
                        </w:rPr>
                        <w:t>Group delay calibration margin for UE Rx-Tx time difference</w:t>
                      </w:r>
                    </w:p>
                    <w:p w14:paraId="587130FE" w14:textId="77777777" w:rsidR="00C80ADA" w:rsidRPr="00C80ADA" w:rsidRDefault="00C80ADA" w:rsidP="00C80ADA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C80ADA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in FR1 </w:t>
                      </w:r>
                    </w:p>
                    <w:tbl>
                      <w:tblPr>
                        <w:tblStyle w:val="TableGrid"/>
                        <w:tblW w:w="0" w:type="auto"/>
                        <w:tblInd w:w="152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18"/>
                        <w:gridCol w:w="2018"/>
                      </w:tblGrid>
                      <w:tr w:rsidR="00C80ADA" w14:paraId="61970123" w14:textId="77777777" w:rsidTr="00181573">
                        <w:trPr>
                          <w:trHeight w:val="413"/>
                        </w:trPr>
                        <w:tc>
                          <w:tcPr>
                            <w:tcW w:w="2018" w:type="dxa"/>
                          </w:tcPr>
                          <w:p w14:paraId="097152EC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5B86E89F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Margin (Tc)</w:t>
                            </w:r>
                          </w:p>
                        </w:tc>
                      </w:tr>
                      <w:tr w:rsidR="00C80ADA" w14:paraId="4FD696E9" w14:textId="77777777" w:rsidTr="00181573">
                        <w:trPr>
                          <w:trHeight w:val="323"/>
                        </w:trPr>
                        <w:tc>
                          <w:tcPr>
                            <w:tcW w:w="2018" w:type="dxa"/>
                          </w:tcPr>
                          <w:p w14:paraId="791392B3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7EEFC7F2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282E7651" w14:textId="77777777" w:rsidTr="006633A0">
                        <w:trPr>
                          <w:trHeight w:val="413"/>
                        </w:trPr>
                        <w:tc>
                          <w:tcPr>
                            <w:tcW w:w="2018" w:type="dxa"/>
                          </w:tcPr>
                          <w:p w14:paraId="76683631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6F3F5EE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5E12558D" w14:textId="77777777" w:rsidTr="006633A0">
                        <w:trPr>
                          <w:trHeight w:val="323"/>
                        </w:trPr>
                        <w:tc>
                          <w:tcPr>
                            <w:tcW w:w="2018" w:type="dxa"/>
                          </w:tcPr>
                          <w:p w14:paraId="197DC683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09355534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59777DE0" w14:textId="77777777" w:rsidTr="006633A0">
                        <w:trPr>
                          <w:trHeight w:val="395"/>
                        </w:trPr>
                        <w:tc>
                          <w:tcPr>
                            <w:tcW w:w="2018" w:type="dxa"/>
                          </w:tcPr>
                          <w:p w14:paraId="0068DBC4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51C3A400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7621CF32" w14:textId="77777777" w:rsidTr="00181573">
                        <w:trPr>
                          <w:trHeight w:val="188"/>
                        </w:trPr>
                        <w:tc>
                          <w:tcPr>
                            <w:tcW w:w="2018" w:type="dxa"/>
                          </w:tcPr>
                          <w:p w14:paraId="5824D57D" w14:textId="77777777" w:rsidR="00C80ADA" w:rsidRPr="00A93996" w:rsidRDefault="00C80ADA" w:rsidP="00C80ADA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81EF175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</w:tbl>
                    <w:p w14:paraId="00126067" w14:textId="77777777" w:rsidR="00A93996" w:rsidRDefault="00A93996" w:rsidP="00A93996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ind w:left="840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</w:p>
                    <w:p w14:paraId="0A16AC20" w14:textId="4C2D473A" w:rsidR="00C80ADA" w:rsidRPr="00C80ADA" w:rsidRDefault="00C80ADA" w:rsidP="00C80ADA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C80ADA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in FR</w:t>
                      </w:r>
                      <w:proofErr w:type="gramStart"/>
                      <w:r w:rsidRPr="00C80ADA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2 .</w:t>
                      </w:r>
                      <w:proofErr w:type="gramEnd"/>
                      <w:r w:rsidRPr="00C80ADA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FFS if additional margin should be added for OTA calibration.</w:t>
                      </w:r>
                    </w:p>
                    <w:tbl>
                      <w:tblPr>
                        <w:tblStyle w:val="TableGrid"/>
                        <w:tblW w:w="0" w:type="auto"/>
                        <w:tblInd w:w="152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4"/>
                        <w:gridCol w:w="1974"/>
                      </w:tblGrid>
                      <w:tr w:rsidR="00C80ADA" w14:paraId="63129E22" w14:textId="77777777" w:rsidTr="00181573">
                        <w:trPr>
                          <w:trHeight w:val="395"/>
                        </w:trPr>
                        <w:tc>
                          <w:tcPr>
                            <w:tcW w:w="1974" w:type="dxa"/>
                          </w:tcPr>
                          <w:p w14:paraId="22D5FDF3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067C2135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Margin (Tc)</w:t>
                            </w:r>
                          </w:p>
                        </w:tc>
                      </w:tr>
                      <w:tr w:rsidR="00C80ADA" w14:paraId="46B67285" w14:textId="77777777" w:rsidTr="00181573">
                        <w:trPr>
                          <w:trHeight w:val="377"/>
                        </w:trPr>
                        <w:tc>
                          <w:tcPr>
                            <w:tcW w:w="1974" w:type="dxa"/>
                          </w:tcPr>
                          <w:p w14:paraId="5C495AD0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052DBCF3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724FBC17" w14:textId="77777777" w:rsidTr="00181573">
                        <w:trPr>
                          <w:trHeight w:val="287"/>
                        </w:trPr>
                        <w:tc>
                          <w:tcPr>
                            <w:tcW w:w="1974" w:type="dxa"/>
                          </w:tcPr>
                          <w:p w14:paraId="605433A7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194E779F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4750FE3D" w14:textId="77777777" w:rsidTr="00181573">
                        <w:trPr>
                          <w:trHeight w:val="368"/>
                        </w:trPr>
                        <w:tc>
                          <w:tcPr>
                            <w:tcW w:w="1974" w:type="dxa"/>
                          </w:tcPr>
                          <w:p w14:paraId="77EFBA6F" w14:textId="77777777" w:rsidR="00C80ADA" w:rsidRPr="00A93996" w:rsidRDefault="00C80ADA" w:rsidP="00C80ADA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42D02CBC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C80ADA" w14:paraId="3FC653BD" w14:textId="77777777" w:rsidTr="00181573">
                        <w:trPr>
                          <w:trHeight w:val="278"/>
                        </w:trPr>
                        <w:tc>
                          <w:tcPr>
                            <w:tcW w:w="1974" w:type="dxa"/>
                          </w:tcPr>
                          <w:p w14:paraId="0936511E" w14:textId="77777777" w:rsidR="00C80ADA" w:rsidRPr="00A93996" w:rsidRDefault="00C80ADA" w:rsidP="00C80ADA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A93996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03D28F0B" w14:textId="77777777" w:rsidR="00C80ADA" w:rsidRPr="00A93996" w:rsidRDefault="00C80ADA" w:rsidP="00C80ADA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A93996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</w:tbl>
                    <w:p w14:paraId="5BDD5241" w14:textId="2F39FEBC" w:rsidR="007D6999" w:rsidRDefault="007D6999" w:rsidP="00BD3A72"/>
                  </w:txbxContent>
                </v:textbox>
                <w10:anchorlock/>
              </v:shape>
            </w:pict>
          </mc:Fallback>
        </mc:AlternateContent>
      </w:r>
    </w:p>
    <w:p w14:paraId="18FD3342" w14:textId="77777777" w:rsidR="007C7631" w:rsidRDefault="007C7631" w:rsidP="007C7631">
      <w:pPr>
        <w:spacing w:after="0"/>
        <w:rPr>
          <w:sz w:val="22"/>
          <w:szCs w:val="22"/>
        </w:rPr>
      </w:pPr>
    </w:p>
    <w:p w14:paraId="60EB38FF" w14:textId="2E9A2C6D" w:rsidR="008477C1" w:rsidRDefault="008477C1" w:rsidP="007C7631">
      <w:pPr>
        <w:spacing w:after="0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One clarification in the agreed structure is that the bandwidth bins </w:t>
      </w:r>
      <w:r w:rsidR="004B75C3">
        <w:rPr>
          <w:rFonts w:eastAsia="Times New Roman"/>
          <w:sz w:val="22"/>
          <w:szCs w:val="22"/>
        </w:rPr>
        <w:t xml:space="preserve">should </w:t>
      </w:r>
      <w:proofErr w:type="gramStart"/>
      <w:r w:rsidR="004B75C3">
        <w:rPr>
          <w:rFonts w:eastAsia="Times New Roman"/>
          <w:sz w:val="22"/>
          <w:szCs w:val="22"/>
        </w:rPr>
        <w:t>take into account</w:t>
      </w:r>
      <w:proofErr w:type="gramEnd"/>
      <w:r w:rsidR="004B75C3">
        <w:rPr>
          <w:rFonts w:eastAsia="Times New Roman"/>
          <w:sz w:val="22"/>
          <w:szCs w:val="22"/>
        </w:rPr>
        <w:t xml:space="preserve"> both the PRS bandwidth and the SRS bandwidth. The reason is that </w:t>
      </w:r>
      <w:r w:rsidR="005067D0">
        <w:rPr>
          <w:rFonts w:eastAsia="Times New Roman"/>
          <w:sz w:val="22"/>
          <w:szCs w:val="22"/>
        </w:rPr>
        <w:t xml:space="preserve">both Tx and Rx group delays need to be calibrated. </w:t>
      </w:r>
      <w:r w:rsidR="004B75C3">
        <w:rPr>
          <w:rFonts w:eastAsia="Times New Roman"/>
          <w:sz w:val="22"/>
          <w:szCs w:val="22"/>
        </w:rPr>
        <w:t>This is reflected in our proposals below.</w:t>
      </w:r>
      <w:r>
        <w:rPr>
          <w:rFonts w:eastAsia="Times New Roman"/>
          <w:sz w:val="22"/>
          <w:szCs w:val="22"/>
        </w:rPr>
        <w:t xml:space="preserve"> </w:t>
      </w:r>
    </w:p>
    <w:p w14:paraId="04F8735C" w14:textId="77777777" w:rsidR="005067D0" w:rsidRDefault="005067D0" w:rsidP="007C7631">
      <w:pPr>
        <w:spacing w:after="0"/>
        <w:rPr>
          <w:rFonts w:eastAsia="Times New Roman"/>
          <w:sz w:val="22"/>
          <w:szCs w:val="22"/>
        </w:rPr>
      </w:pPr>
    </w:p>
    <w:p w14:paraId="701AA4FC" w14:textId="7D72E8E2" w:rsidR="007C7631" w:rsidRDefault="007C7631" w:rsidP="007C763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7C7631" w14:paraId="2A0FF8E7" w14:textId="77777777" w:rsidTr="00596271">
        <w:tc>
          <w:tcPr>
            <w:tcW w:w="3240" w:type="dxa"/>
          </w:tcPr>
          <w:p w14:paraId="4938561A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114BF558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7C7631" w14:paraId="394D492F" w14:textId="77777777" w:rsidTr="00596271">
        <w:tc>
          <w:tcPr>
            <w:tcW w:w="3240" w:type="dxa"/>
          </w:tcPr>
          <w:p w14:paraId="41CC77C8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5C1C0088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7C7631" w14:paraId="7957E18B" w14:textId="77777777" w:rsidTr="00596271">
        <w:tc>
          <w:tcPr>
            <w:tcW w:w="3240" w:type="dxa"/>
          </w:tcPr>
          <w:p w14:paraId="64FD5981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665F8400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80</w:t>
            </w:r>
          </w:p>
        </w:tc>
      </w:tr>
      <w:tr w:rsidR="007C7631" w14:paraId="6D527DFF" w14:textId="77777777" w:rsidTr="00596271">
        <w:tc>
          <w:tcPr>
            <w:tcW w:w="3240" w:type="dxa"/>
          </w:tcPr>
          <w:p w14:paraId="3B7480C4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7F7CAF00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40</w:t>
            </w:r>
          </w:p>
        </w:tc>
      </w:tr>
      <w:tr w:rsidR="007C7631" w14:paraId="1A4CF21B" w14:textId="77777777" w:rsidTr="00596271">
        <w:tc>
          <w:tcPr>
            <w:tcW w:w="3240" w:type="dxa"/>
          </w:tcPr>
          <w:p w14:paraId="10B8882A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124C75B9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7C7631" w14:paraId="513213FB" w14:textId="77777777" w:rsidTr="00596271">
        <w:tc>
          <w:tcPr>
            <w:tcW w:w="3240" w:type="dxa"/>
          </w:tcPr>
          <w:p w14:paraId="14F0BC9E" w14:textId="77777777" w:rsidR="007C7631" w:rsidRPr="0071467A" w:rsidRDefault="007C7631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7280C5D3" w14:textId="77777777" w:rsidR="007C7631" w:rsidRPr="0071467A" w:rsidRDefault="007C7631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0935666B" w14:textId="77777777" w:rsidR="007C7631" w:rsidRDefault="007C7631" w:rsidP="007C7631">
      <w:pPr>
        <w:rPr>
          <w:b/>
          <w:bCs/>
          <w:sz w:val="22"/>
          <w:szCs w:val="22"/>
        </w:rPr>
      </w:pPr>
    </w:p>
    <w:p w14:paraId="60A6CF5E" w14:textId="5B4F2991" w:rsidR="007C7631" w:rsidRPr="000A0E71" w:rsidRDefault="007C7631" w:rsidP="007C7631">
      <w:pPr>
        <w:rPr>
          <w:b/>
          <w:bCs/>
        </w:rPr>
      </w:pPr>
      <w:r>
        <w:rPr>
          <w:b/>
          <w:bCs/>
          <w:sz w:val="22"/>
          <w:szCs w:val="22"/>
        </w:rPr>
        <w:t>Proposal 2: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FR2,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7C7631" w14:paraId="57D8B4EC" w14:textId="77777777" w:rsidTr="00596271">
        <w:tc>
          <w:tcPr>
            <w:tcW w:w="3240" w:type="dxa"/>
          </w:tcPr>
          <w:p w14:paraId="7A6E2156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6E01D86D" w14:textId="77777777" w:rsidR="007C7631" w:rsidRPr="00C06DCB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7C7631" w14:paraId="5176CF2D" w14:textId="77777777" w:rsidTr="00596271">
        <w:tc>
          <w:tcPr>
            <w:tcW w:w="3240" w:type="dxa"/>
          </w:tcPr>
          <w:p w14:paraId="2FA1AE28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68A30800" w14:textId="6CDDC402" w:rsidR="007C7631" w:rsidRPr="0071467A" w:rsidRDefault="00493FF3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  <w:r w:rsidR="007C7631"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7C7631" w14:paraId="5833C0E4" w14:textId="77777777" w:rsidTr="00596271">
        <w:tc>
          <w:tcPr>
            <w:tcW w:w="3240" w:type="dxa"/>
          </w:tcPr>
          <w:p w14:paraId="55F6CFC2" w14:textId="77777777" w:rsidR="007C7631" w:rsidRPr="0071467A" w:rsidRDefault="007C7631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lastRenderedPageBreak/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788D1A38" w14:textId="73F5E435" w:rsidR="007C7631" w:rsidRPr="0071467A" w:rsidRDefault="00CF1F1D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7C7631" w14:paraId="17981585" w14:textId="77777777" w:rsidTr="00596271">
        <w:tc>
          <w:tcPr>
            <w:tcW w:w="3240" w:type="dxa"/>
          </w:tcPr>
          <w:p w14:paraId="547BD00E" w14:textId="77777777" w:rsidR="007C7631" w:rsidRPr="0071467A" w:rsidRDefault="007C7631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2CE99223" w14:textId="30F93CFD" w:rsidR="007C7631" w:rsidRPr="0071467A" w:rsidRDefault="00CF1F1D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7C7631" w14:paraId="0C505518" w14:textId="77777777" w:rsidTr="00596271">
        <w:tc>
          <w:tcPr>
            <w:tcW w:w="3240" w:type="dxa"/>
          </w:tcPr>
          <w:p w14:paraId="407E49C3" w14:textId="77777777" w:rsidR="007C7631" w:rsidRPr="0071467A" w:rsidRDefault="007C7631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7E08B64" w14:textId="3B5DEEE4" w:rsidR="007C7631" w:rsidRDefault="00CF1F1D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00DD446D" w14:textId="77777777" w:rsidR="007C7631" w:rsidRDefault="007C7631" w:rsidP="007C7631">
      <w:pPr>
        <w:rPr>
          <w:b/>
          <w:bCs/>
          <w:sz w:val="22"/>
          <w:szCs w:val="22"/>
          <w:lang w:val="en-US"/>
        </w:rPr>
      </w:pPr>
    </w:p>
    <w:p w14:paraId="382EE051" w14:textId="61096D4F" w:rsidR="00C00550" w:rsidRDefault="005E4155" w:rsidP="005D6C7D">
      <w:pPr>
        <w:pStyle w:val="Heading1"/>
        <w:rPr>
          <w:lang w:val="en-US"/>
        </w:rPr>
      </w:pPr>
      <w:r>
        <w:rPr>
          <w:lang w:val="en-US"/>
        </w:rPr>
        <w:t>RSTD g</w:t>
      </w:r>
      <w:r w:rsidR="00207C53">
        <w:rPr>
          <w:lang w:val="en-US"/>
        </w:rPr>
        <w:t>roup delay calibration margin</w:t>
      </w:r>
    </w:p>
    <w:p w14:paraId="2B688D32" w14:textId="34E5E1E6" w:rsidR="004957AF" w:rsidRDefault="00282EF1" w:rsidP="00B235F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 reached t</w:t>
      </w:r>
      <w:r w:rsidR="00D65B5E" w:rsidRPr="00A90B3E">
        <w:rPr>
          <w:sz w:val="22"/>
          <w:szCs w:val="22"/>
          <w:lang w:val="en-US"/>
        </w:rPr>
        <w:t xml:space="preserve">he following </w:t>
      </w:r>
      <w:r w:rsidR="00E055FD">
        <w:rPr>
          <w:sz w:val="22"/>
          <w:szCs w:val="22"/>
          <w:lang w:val="en-US"/>
        </w:rPr>
        <w:t>agreement</w:t>
      </w:r>
      <w:r w:rsidR="00D65B5E" w:rsidRPr="00A90B3E">
        <w:rPr>
          <w:sz w:val="22"/>
          <w:szCs w:val="22"/>
          <w:lang w:val="en-US"/>
        </w:rPr>
        <w:t xml:space="preserve"> in RAN4</w:t>
      </w:r>
      <w:r w:rsidR="00A90B3E" w:rsidRPr="00A90B3E">
        <w:rPr>
          <w:sz w:val="22"/>
          <w:szCs w:val="22"/>
          <w:lang w:val="en-US"/>
        </w:rPr>
        <w:t>#</w:t>
      </w:r>
      <w:r w:rsidR="008626FF">
        <w:rPr>
          <w:sz w:val="22"/>
          <w:szCs w:val="22"/>
          <w:lang w:val="en-US"/>
        </w:rPr>
        <w:t>10</w:t>
      </w:r>
      <w:r w:rsidR="0068648A">
        <w:rPr>
          <w:sz w:val="22"/>
          <w:szCs w:val="22"/>
          <w:lang w:val="en-US"/>
        </w:rPr>
        <w:t>1</w:t>
      </w:r>
      <w:r w:rsidR="00A90B3E" w:rsidRPr="00A90B3E">
        <w:rPr>
          <w:sz w:val="22"/>
          <w:szCs w:val="22"/>
          <w:lang w:val="en-US"/>
        </w:rPr>
        <w:t xml:space="preserve">-e </w:t>
      </w:r>
      <w:proofErr w:type="spellStart"/>
      <w:r w:rsidR="0068648A">
        <w:rPr>
          <w:sz w:val="22"/>
          <w:szCs w:val="22"/>
          <w:lang w:val="en-US"/>
        </w:rPr>
        <w:t>regardin</w:t>
      </w:r>
      <w:proofErr w:type="spellEnd"/>
      <w:r w:rsidR="00DC2396">
        <w:rPr>
          <w:sz w:val="22"/>
          <w:szCs w:val="22"/>
          <w:lang w:val="en-US"/>
        </w:rPr>
        <w:t xml:space="preserve"> the </w:t>
      </w:r>
      <w:r w:rsidR="00B7166A">
        <w:rPr>
          <w:sz w:val="22"/>
          <w:szCs w:val="22"/>
          <w:lang w:val="en-US"/>
        </w:rPr>
        <w:t xml:space="preserve">group delay calibration margin for RSTD </w:t>
      </w:r>
      <w:r w:rsidR="00A90B3E" w:rsidRPr="00A90B3E">
        <w:rPr>
          <w:sz w:val="22"/>
          <w:szCs w:val="22"/>
          <w:lang w:val="en-US"/>
        </w:rPr>
        <w:t>[1]</w:t>
      </w:r>
      <w:r w:rsidR="0068648A">
        <w:rPr>
          <w:sz w:val="22"/>
          <w:szCs w:val="22"/>
          <w:lang w:val="en-US"/>
        </w:rPr>
        <w:t>:</w:t>
      </w:r>
    </w:p>
    <w:p w14:paraId="5AB30C33" w14:textId="654DE5E5" w:rsidR="003E4142" w:rsidRPr="00241565" w:rsidRDefault="00241565" w:rsidP="00241565">
      <w:pPr>
        <w:rPr>
          <w:lang w:val="en-US"/>
        </w:rPr>
      </w:pPr>
      <w:r w:rsidRPr="00241565">
        <w:rPr>
          <w:noProof/>
          <w:lang w:val="en-US"/>
        </w:rPr>
        <mc:AlternateContent>
          <mc:Choice Requires="wps">
            <w:drawing>
              <wp:inline distT="0" distB="0" distL="0" distR="0" wp14:anchorId="45BFD0BB" wp14:editId="4818E71C">
                <wp:extent cx="6086475" cy="495300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95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B2AB9" w14:textId="77777777" w:rsidR="004957AF" w:rsidRDefault="004957AF" w:rsidP="004957AF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C95E70">
                              <w:rPr>
                                <w:rFonts w:eastAsiaTheme="minorEastAsia"/>
                                <w:b/>
                                <w:bCs/>
                                <w:color w:val="0070C0"/>
                                <w:highlight w:val="green"/>
                                <w:lang w:val="en-US" w:eastAsia="zh-CN"/>
                              </w:rPr>
                              <w:t>Group delay calibration margin for RSTD</w:t>
                            </w:r>
                          </w:p>
                          <w:p w14:paraId="4DE2D6B2" w14:textId="77777777" w:rsidR="004957AF" w:rsidRPr="003B0AE4" w:rsidRDefault="004957AF" w:rsidP="004957AF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3B0AE4">
                              <w:rPr>
                                <w:rFonts w:eastAsiaTheme="minorEastAsia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in FR1 when the reference and target PRS resources are in the same PFL (single PFL case)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52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18"/>
                              <w:gridCol w:w="2018"/>
                            </w:tblGrid>
                            <w:tr w:rsidR="004957AF" w:rsidRPr="003B0AE4" w14:paraId="037FA94D" w14:textId="77777777" w:rsidTr="00034FC5">
                              <w:trPr>
                                <w:trHeight w:val="520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12533C30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E38C8E5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4957AF" w:rsidRPr="003B0AE4" w14:paraId="671819D0" w14:textId="77777777" w:rsidTr="00034FC5">
                              <w:trPr>
                                <w:trHeight w:val="534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538E939D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FC1C10F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15C70DFF" w14:textId="77777777" w:rsidTr="00034FC5">
                              <w:trPr>
                                <w:trHeight w:val="520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22A337B3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6A9CA085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62F13AC7" w14:textId="77777777" w:rsidTr="00034FC5">
                              <w:trPr>
                                <w:trHeight w:val="534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1070B6E6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4F253F10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31974227" w14:textId="77777777" w:rsidTr="00034FC5">
                              <w:trPr>
                                <w:trHeight w:val="520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5B68C8B2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5DE83DC9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2663CC4B" w14:textId="77777777" w:rsidTr="00034FC5">
                              <w:trPr>
                                <w:trHeight w:val="520"/>
                              </w:trPr>
                              <w:tc>
                                <w:tcPr>
                                  <w:tcW w:w="2018" w:type="dxa"/>
                                </w:tcPr>
                                <w:p w14:paraId="12D1AEDB" w14:textId="77777777" w:rsidR="004957AF" w:rsidRPr="003B0AE4" w:rsidRDefault="004957AF" w:rsidP="004957AF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2018" w:type="dxa"/>
                                </w:tcPr>
                                <w:p w14:paraId="112DD57D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</w:tbl>
                          <w:p w14:paraId="5DA10F58" w14:textId="77777777" w:rsidR="004957AF" w:rsidRPr="003B0AE4" w:rsidRDefault="004957AF" w:rsidP="004957AF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9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B0AE4">
                              <w:rPr>
                                <w:rFonts w:eastAsiaTheme="minorEastAsia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in FR2 when the reference and target PRS resources are in the same PFL (single PFL case). FFS if additional margin should be added for OTA calibration</w:t>
                            </w:r>
                            <w:r w:rsidRPr="003B0AE4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52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4"/>
                              <w:gridCol w:w="1974"/>
                            </w:tblGrid>
                            <w:tr w:rsidR="004957AF" w:rsidRPr="003B0AE4" w14:paraId="182CFA50" w14:textId="77777777" w:rsidTr="00034FC5">
                              <w:trPr>
                                <w:trHeight w:val="521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06D6825B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PRS BW (MHz)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6E53994C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kern w:val="24"/>
                                      <w:sz w:val="22"/>
                                      <w:szCs w:val="22"/>
                                    </w:rPr>
                                    <w:t>Margin (Tc)</w:t>
                                  </w:r>
                                </w:p>
                              </w:tc>
                            </w:tr>
                            <w:tr w:rsidR="004957AF" w:rsidRPr="003B0AE4" w14:paraId="751D459B" w14:textId="77777777" w:rsidTr="00034FC5">
                              <w:trPr>
                                <w:trHeight w:val="535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108B92BA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55889DDF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7C759AA0" w14:textId="77777777" w:rsidTr="00034FC5">
                              <w:trPr>
                                <w:trHeight w:val="521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7F044417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61B51F10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359A417D" w14:textId="77777777" w:rsidTr="00034FC5">
                              <w:trPr>
                                <w:trHeight w:val="521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46B9E8F5" w14:textId="77777777" w:rsidR="004957AF" w:rsidRPr="003B0AE4" w:rsidRDefault="004957AF" w:rsidP="004957AF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652ACA28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  <w:tr w:rsidR="004957AF" w:rsidRPr="003B0AE4" w14:paraId="29695AB8" w14:textId="77777777" w:rsidTr="00034FC5">
                              <w:trPr>
                                <w:trHeight w:val="521"/>
                              </w:trPr>
                              <w:tc>
                                <w:tcPr>
                                  <w:tcW w:w="1974" w:type="dxa"/>
                                </w:tcPr>
                                <w:p w14:paraId="79CF33E5" w14:textId="77777777" w:rsidR="004957AF" w:rsidRPr="003B0AE4" w:rsidRDefault="004957AF" w:rsidP="004957AF">
                                  <w:pPr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eastAsia="Microsoft Sans Serif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≥ </w:t>
                                  </w:r>
                                  <w:r w:rsidRPr="003B0AE4">
                                    <w:rPr>
                                      <w:rFonts w:asciiTheme="minorHAnsi" w:hAnsiTheme="minorHAnsi" w:cstheme="minorHAnsi"/>
                                      <w:color w:val="000000" w:themeColor="dark1"/>
                                      <w:kern w:val="24"/>
                                      <w:sz w:val="22"/>
                                      <w:szCs w:val="22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974" w:type="dxa"/>
                                </w:tcPr>
                                <w:p w14:paraId="1D06D014" w14:textId="77777777" w:rsidR="004957AF" w:rsidRPr="003B0AE4" w:rsidRDefault="004957AF" w:rsidP="004957AF">
                                  <w:pPr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</w:pPr>
                                  <w:r w:rsidRPr="003B0AE4">
                                    <w:rPr>
                                      <w:rFonts w:asciiTheme="minorHAnsi" w:hAnsiTheme="minorHAnsi" w:cstheme="minorHAnsi"/>
                                      <w:kern w:val="24"/>
                                      <w:sz w:val="22"/>
                                      <w:szCs w:val="22"/>
                                    </w:rPr>
                                    <w:t>[TBD]</w:t>
                                  </w:r>
                                </w:p>
                              </w:tc>
                            </w:tr>
                          </w:tbl>
                          <w:p w14:paraId="2C8F9386" w14:textId="18A220A0" w:rsidR="00241565" w:rsidRPr="00241565" w:rsidRDefault="00241565" w:rsidP="004957AF">
                            <w:pPr>
                              <w:rPr>
                                <w:rFonts w:eastAsia="Times New Roman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BFD0BB" id="_x0000_s1027" type="#_x0000_t202" style="width:479.25pt;height:3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">
                <v:textbox>
                  <w:txbxContent>
                    <w:p w14:paraId="593B2AB9" w14:textId="77777777" w:rsidR="004957AF" w:rsidRDefault="004957AF" w:rsidP="004957AF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C95E70">
                        <w:rPr>
                          <w:rFonts w:eastAsiaTheme="minorEastAsia"/>
                          <w:b/>
                          <w:bCs/>
                          <w:color w:val="0070C0"/>
                          <w:highlight w:val="green"/>
                          <w:lang w:val="en-US" w:eastAsia="zh-CN"/>
                        </w:rPr>
                        <w:t>Group delay calibration margin for RSTD</w:t>
                      </w:r>
                    </w:p>
                    <w:p w14:paraId="4DE2D6B2" w14:textId="77777777" w:rsidR="004957AF" w:rsidRPr="003B0AE4" w:rsidRDefault="004957AF" w:rsidP="004957AF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3B0AE4">
                        <w:rPr>
                          <w:rFonts w:eastAsiaTheme="minorEastAsia"/>
                          <w:sz w:val="20"/>
                          <w:szCs w:val="20"/>
                          <w:highlight w:val="green"/>
                          <w:lang w:eastAsia="zh-CN"/>
                        </w:rPr>
                        <w:t>in FR1 when the reference and target PRS resources are in the same PFL (single PFL case)</w:t>
                      </w:r>
                    </w:p>
                    <w:tbl>
                      <w:tblPr>
                        <w:tblStyle w:val="TableGrid"/>
                        <w:tblW w:w="0" w:type="auto"/>
                        <w:tblInd w:w="152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18"/>
                        <w:gridCol w:w="2018"/>
                      </w:tblGrid>
                      <w:tr w:rsidR="004957AF" w:rsidRPr="003B0AE4" w14:paraId="037FA94D" w14:textId="77777777" w:rsidTr="00034FC5">
                        <w:trPr>
                          <w:trHeight w:val="520"/>
                        </w:trPr>
                        <w:tc>
                          <w:tcPr>
                            <w:tcW w:w="2018" w:type="dxa"/>
                          </w:tcPr>
                          <w:p w14:paraId="12533C30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E38C8E5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Margin (Tc)</w:t>
                            </w:r>
                          </w:p>
                        </w:tc>
                      </w:tr>
                      <w:tr w:rsidR="004957AF" w:rsidRPr="003B0AE4" w14:paraId="671819D0" w14:textId="77777777" w:rsidTr="00034FC5">
                        <w:trPr>
                          <w:trHeight w:val="534"/>
                        </w:trPr>
                        <w:tc>
                          <w:tcPr>
                            <w:tcW w:w="2018" w:type="dxa"/>
                          </w:tcPr>
                          <w:p w14:paraId="538E939D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FC1C10F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15C70DFF" w14:textId="77777777" w:rsidTr="00034FC5">
                        <w:trPr>
                          <w:trHeight w:val="520"/>
                        </w:trPr>
                        <w:tc>
                          <w:tcPr>
                            <w:tcW w:w="2018" w:type="dxa"/>
                          </w:tcPr>
                          <w:p w14:paraId="22A337B3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6A9CA085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62F13AC7" w14:textId="77777777" w:rsidTr="00034FC5">
                        <w:trPr>
                          <w:trHeight w:val="534"/>
                        </w:trPr>
                        <w:tc>
                          <w:tcPr>
                            <w:tcW w:w="2018" w:type="dxa"/>
                          </w:tcPr>
                          <w:p w14:paraId="1070B6E6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4F253F10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31974227" w14:textId="77777777" w:rsidTr="00034FC5">
                        <w:trPr>
                          <w:trHeight w:val="520"/>
                        </w:trPr>
                        <w:tc>
                          <w:tcPr>
                            <w:tcW w:w="2018" w:type="dxa"/>
                          </w:tcPr>
                          <w:p w14:paraId="5B68C8B2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5DE83DC9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2663CC4B" w14:textId="77777777" w:rsidTr="00034FC5">
                        <w:trPr>
                          <w:trHeight w:val="520"/>
                        </w:trPr>
                        <w:tc>
                          <w:tcPr>
                            <w:tcW w:w="2018" w:type="dxa"/>
                          </w:tcPr>
                          <w:p w14:paraId="12D1AEDB" w14:textId="77777777" w:rsidR="004957AF" w:rsidRPr="003B0AE4" w:rsidRDefault="004957AF" w:rsidP="004957AF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2018" w:type="dxa"/>
                          </w:tcPr>
                          <w:p w14:paraId="112DD57D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</w:tbl>
                    <w:p w14:paraId="5DA10F58" w14:textId="77777777" w:rsidR="004957AF" w:rsidRPr="003B0AE4" w:rsidRDefault="004957AF" w:rsidP="004957AF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9" w:lineRule="auto"/>
                        <w:contextualSpacing w:val="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3B0AE4">
                        <w:rPr>
                          <w:rFonts w:eastAsiaTheme="minorEastAsia"/>
                          <w:sz w:val="20"/>
                          <w:szCs w:val="20"/>
                          <w:highlight w:val="green"/>
                          <w:lang w:eastAsia="zh-CN"/>
                        </w:rPr>
                        <w:t>in FR2 when the reference and target PRS resources are in the same PFL (single PFL case). FFS if additional margin should be added for OTA calibration</w:t>
                      </w:r>
                      <w:r w:rsidRPr="003B0AE4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  <w:tbl>
                      <w:tblPr>
                        <w:tblStyle w:val="TableGrid"/>
                        <w:tblW w:w="0" w:type="auto"/>
                        <w:tblInd w:w="152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4"/>
                        <w:gridCol w:w="1974"/>
                      </w:tblGrid>
                      <w:tr w:rsidR="004957AF" w:rsidRPr="003B0AE4" w14:paraId="182CFA50" w14:textId="77777777" w:rsidTr="00034FC5">
                        <w:trPr>
                          <w:trHeight w:val="521"/>
                        </w:trPr>
                        <w:tc>
                          <w:tcPr>
                            <w:tcW w:w="1974" w:type="dxa"/>
                          </w:tcPr>
                          <w:p w14:paraId="06D6825B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PRS BW (MHz)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6E53994C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b/>
                                <w:bCs/>
                                <w:kern w:val="24"/>
                                <w:sz w:val="22"/>
                                <w:szCs w:val="22"/>
                              </w:rPr>
                              <w:t>Margin (Tc)</w:t>
                            </w:r>
                          </w:p>
                        </w:tc>
                      </w:tr>
                      <w:tr w:rsidR="004957AF" w:rsidRPr="003B0AE4" w14:paraId="751D459B" w14:textId="77777777" w:rsidTr="00034FC5">
                        <w:trPr>
                          <w:trHeight w:val="535"/>
                        </w:trPr>
                        <w:tc>
                          <w:tcPr>
                            <w:tcW w:w="1974" w:type="dxa"/>
                          </w:tcPr>
                          <w:p w14:paraId="108B92BA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55889DDF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7C759AA0" w14:textId="77777777" w:rsidTr="00034FC5">
                        <w:trPr>
                          <w:trHeight w:val="521"/>
                        </w:trPr>
                        <w:tc>
                          <w:tcPr>
                            <w:tcW w:w="1974" w:type="dxa"/>
                          </w:tcPr>
                          <w:p w14:paraId="7F044417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61B51F10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359A417D" w14:textId="77777777" w:rsidTr="00034FC5">
                        <w:trPr>
                          <w:trHeight w:val="521"/>
                        </w:trPr>
                        <w:tc>
                          <w:tcPr>
                            <w:tcW w:w="1974" w:type="dxa"/>
                          </w:tcPr>
                          <w:p w14:paraId="46B9E8F5" w14:textId="77777777" w:rsidR="004957AF" w:rsidRPr="003B0AE4" w:rsidRDefault="004957AF" w:rsidP="004957AF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652ACA28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  <w:tr w:rsidR="004957AF" w:rsidRPr="003B0AE4" w14:paraId="29695AB8" w14:textId="77777777" w:rsidTr="00034FC5">
                        <w:trPr>
                          <w:trHeight w:val="521"/>
                        </w:trPr>
                        <w:tc>
                          <w:tcPr>
                            <w:tcW w:w="1974" w:type="dxa"/>
                          </w:tcPr>
                          <w:p w14:paraId="79CF33E5" w14:textId="77777777" w:rsidR="004957AF" w:rsidRPr="003B0AE4" w:rsidRDefault="004957AF" w:rsidP="004957AF">
                            <w:pPr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eastAsia="Microsoft Sans Serif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 xml:space="preserve">≥ </w:t>
                            </w:r>
                            <w:r w:rsidRPr="003B0AE4">
                              <w:rPr>
                                <w:rFonts w:asciiTheme="minorHAnsi" w:hAnsiTheme="minorHAnsi" w:cstheme="minorHAnsi"/>
                                <w:color w:val="000000" w:themeColor="dark1"/>
                                <w:kern w:val="24"/>
                                <w:sz w:val="22"/>
                                <w:szCs w:val="22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974" w:type="dxa"/>
                          </w:tcPr>
                          <w:p w14:paraId="1D06D014" w14:textId="77777777" w:rsidR="004957AF" w:rsidRPr="003B0AE4" w:rsidRDefault="004957AF" w:rsidP="004957AF">
                            <w:pPr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3B0AE4">
                              <w:rPr>
                                <w:rFonts w:asciiTheme="minorHAnsi" w:hAnsiTheme="minorHAnsi" w:cstheme="minorHAnsi"/>
                                <w:kern w:val="24"/>
                                <w:sz w:val="22"/>
                                <w:szCs w:val="22"/>
                              </w:rPr>
                              <w:t>[TBD]</w:t>
                            </w:r>
                          </w:p>
                        </w:tc>
                      </w:tr>
                    </w:tbl>
                    <w:p w14:paraId="2C8F9386" w14:textId="18A220A0" w:rsidR="00241565" w:rsidRPr="00241565" w:rsidRDefault="00241565" w:rsidP="004957AF">
                      <w:pPr>
                        <w:rPr>
                          <w:rFonts w:eastAsia="Times New Roman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B5FB5B0" w14:textId="35829596" w:rsidR="00B7166A" w:rsidRDefault="00F47983" w:rsidP="00584C1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 previous</w:t>
      </w:r>
      <w:r w:rsidR="00913D2E">
        <w:rPr>
          <w:sz w:val="22"/>
          <w:szCs w:val="22"/>
          <w:lang w:val="en-US"/>
        </w:rPr>
        <w:t xml:space="preserve"> paper, we </w:t>
      </w:r>
      <w:r w:rsidR="0084393C">
        <w:rPr>
          <w:sz w:val="22"/>
          <w:szCs w:val="22"/>
          <w:lang w:val="en-US"/>
        </w:rPr>
        <w:t xml:space="preserve">discussed the need </w:t>
      </w:r>
      <w:r w:rsidR="00ED4723">
        <w:rPr>
          <w:sz w:val="22"/>
          <w:szCs w:val="22"/>
          <w:lang w:val="en-US"/>
        </w:rPr>
        <w:t>to account for group delay error in RSTD accuracy requirements</w:t>
      </w:r>
      <w:r w:rsidR="00611DF0">
        <w:rPr>
          <w:sz w:val="22"/>
          <w:szCs w:val="22"/>
          <w:lang w:val="en-US"/>
        </w:rPr>
        <w:t xml:space="preserve"> [</w:t>
      </w:r>
      <w:r w:rsidR="00AC01D7">
        <w:rPr>
          <w:sz w:val="22"/>
          <w:szCs w:val="22"/>
          <w:lang w:val="en-US"/>
        </w:rPr>
        <w:t>3</w:t>
      </w:r>
      <w:r w:rsidR="00611DF0">
        <w:rPr>
          <w:sz w:val="22"/>
          <w:szCs w:val="22"/>
          <w:lang w:val="en-US"/>
        </w:rPr>
        <w:t>]</w:t>
      </w:r>
      <w:r w:rsidR="00ED4723">
        <w:rPr>
          <w:sz w:val="22"/>
          <w:szCs w:val="22"/>
          <w:lang w:val="en-US"/>
        </w:rPr>
        <w:t>. We mentioned several sources of error and</w:t>
      </w:r>
      <w:r w:rsidR="00913D2E">
        <w:rPr>
          <w:sz w:val="22"/>
          <w:szCs w:val="22"/>
          <w:lang w:val="en-US"/>
        </w:rPr>
        <w:t xml:space="preserve"> </w:t>
      </w:r>
      <w:r w:rsidR="00EE3194">
        <w:rPr>
          <w:sz w:val="22"/>
          <w:szCs w:val="22"/>
          <w:lang w:val="en-US"/>
        </w:rPr>
        <w:t>argued for</w:t>
      </w:r>
      <w:r w:rsidR="00913D2E">
        <w:rPr>
          <w:sz w:val="22"/>
          <w:szCs w:val="22"/>
          <w:lang w:val="en-US"/>
        </w:rPr>
        <w:t xml:space="preserve"> the need to differentiate between </w:t>
      </w:r>
      <w:r w:rsidR="00EE3194">
        <w:rPr>
          <w:sz w:val="22"/>
          <w:szCs w:val="22"/>
          <w:lang w:val="en-US"/>
        </w:rPr>
        <w:t>the si</w:t>
      </w:r>
      <w:r w:rsidR="002C4833">
        <w:rPr>
          <w:sz w:val="22"/>
          <w:szCs w:val="22"/>
          <w:lang w:val="en-US"/>
        </w:rPr>
        <w:t xml:space="preserve">ngle PFL (reference and target PRS resources in the same layer) and two PFL (reference and target PRS resources in different layers) scenarios. RAN4 has </w:t>
      </w:r>
      <w:r w:rsidR="00EB6A48">
        <w:rPr>
          <w:sz w:val="22"/>
          <w:szCs w:val="22"/>
          <w:lang w:val="en-US"/>
        </w:rPr>
        <w:t xml:space="preserve">agreed to add different margins in these two </w:t>
      </w:r>
      <w:r w:rsidR="007A4DE1">
        <w:rPr>
          <w:sz w:val="22"/>
          <w:szCs w:val="22"/>
          <w:lang w:val="en-US"/>
        </w:rPr>
        <w:t>cases</w:t>
      </w:r>
      <w:r w:rsidR="00EB6A48">
        <w:rPr>
          <w:sz w:val="22"/>
          <w:szCs w:val="22"/>
          <w:lang w:val="en-US"/>
        </w:rPr>
        <w:t>.</w:t>
      </w:r>
    </w:p>
    <w:p w14:paraId="5B6531B7" w14:textId="47457A38" w:rsidR="007A4DE1" w:rsidRDefault="00E07C7E" w:rsidP="00584C1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discussed in our previous </w:t>
      </w:r>
      <w:r w:rsidR="00754A00">
        <w:rPr>
          <w:sz w:val="22"/>
          <w:szCs w:val="22"/>
          <w:lang w:val="en-US"/>
        </w:rPr>
        <w:t xml:space="preserve">paper, the single PFL case is easier to address in practice because there is no dependency on </w:t>
      </w:r>
      <w:r w:rsidR="00AC01D7">
        <w:rPr>
          <w:sz w:val="22"/>
          <w:szCs w:val="22"/>
          <w:lang w:val="en-US"/>
        </w:rPr>
        <w:t>synchronizing multiple test signals</w:t>
      </w:r>
      <w:r w:rsidR="008427C9">
        <w:rPr>
          <w:sz w:val="22"/>
          <w:szCs w:val="22"/>
          <w:lang w:val="en-US"/>
        </w:rPr>
        <w:t xml:space="preserve"> [3]</w:t>
      </w:r>
      <w:r w:rsidR="00AC01D7">
        <w:rPr>
          <w:sz w:val="22"/>
          <w:szCs w:val="22"/>
          <w:lang w:val="en-US"/>
        </w:rPr>
        <w:t>.</w:t>
      </w:r>
    </w:p>
    <w:p w14:paraId="0839EF33" w14:textId="342A0A3C" w:rsidR="00AE6FDA" w:rsidRDefault="00AE6FDA" w:rsidP="00AE6FD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5C38B8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in FR1</w:t>
      </w:r>
      <w:r w:rsidR="0047226C">
        <w:rPr>
          <w:b/>
          <w:bCs/>
          <w:sz w:val="22"/>
          <w:szCs w:val="22"/>
        </w:rPr>
        <w:t xml:space="preserve"> when the reference and target PRS resources are in the same PFL (single PFL case)</w:t>
      </w:r>
      <w:r>
        <w:rPr>
          <w:b/>
          <w:bCs/>
          <w:sz w:val="22"/>
          <w:szCs w:val="22"/>
        </w:rPr>
        <w:t xml:space="preserve">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AE6FDA" w14:paraId="2E2DED0B" w14:textId="77777777" w:rsidTr="00596271">
        <w:tc>
          <w:tcPr>
            <w:tcW w:w="3240" w:type="dxa"/>
          </w:tcPr>
          <w:p w14:paraId="319A3665" w14:textId="7EE6B12B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lastRenderedPageBreak/>
              <w:t>PRS BW (MHz)</w:t>
            </w:r>
          </w:p>
        </w:tc>
        <w:tc>
          <w:tcPr>
            <w:tcW w:w="3240" w:type="dxa"/>
          </w:tcPr>
          <w:p w14:paraId="04258362" w14:textId="77777777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AE6FDA" w14:paraId="79103AB5" w14:textId="77777777" w:rsidTr="00596271">
        <w:tc>
          <w:tcPr>
            <w:tcW w:w="3240" w:type="dxa"/>
          </w:tcPr>
          <w:p w14:paraId="32EB7971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0E9EB19B" w14:textId="1EB14663" w:rsidR="00AE6FDA" w:rsidRPr="0071467A" w:rsidRDefault="00CF1F1D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  <w:r w:rsidR="00AE6FD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AE6FDA" w14:paraId="3DCCF945" w14:textId="77777777" w:rsidTr="00596271">
        <w:tc>
          <w:tcPr>
            <w:tcW w:w="3240" w:type="dxa"/>
          </w:tcPr>
          <w:p w14:paraId="7EA922D1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39A9AFE0" w14:textId="4071C348" w:rsidR="00AE6FDA" w:rsidRPr="0071467A" w:rsidRDefault="00CF1F1D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  <w:r w:rsidR="00AE6FD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AE6FDA" w14:paraId="73717D5D" w14:textId="77777777" w:rsidTr="00596271">
        <w:tc>
          <w:tcPr>
            <w:tcW w:w="3240" w:type="dxa"/>
          </w:tcPr>
          <w:p w14:paraId="7B839E2F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03587447" w14:textId="06758F22" w:rsidR="00AE6FDA" w:rsidRPr="0071467A" w:rsidRDefault="00CF1F1D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4</w:t>
            </w:r>
            <w:r w:rsidR="00AE6FD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AE6FDA" w14:paraId="71F0115D" w14:textId="77777777" w:rsidTr="00596271">
        <w:tc>
          <w:tcPr>
            <w:tcW w:w="3240" w:type="dxa"/>
          </w:tcPr>
          <w:p w14:paraId="63E3541E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231EDC24" w14:textId="3C5ADF79" w:rsidR="00AE6FDA" w:rsidRPr="0071467A" w:rsidRDefault="00CF1F1D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AE6FDA" w14:paraId="3072B4EB" w14:textId="77777777" w:rsidTr="00596271">
        <w:tc>
          <w:tcPr>
            <w:tcW w:w="3240" w:type="dxa"/>
          </w:tcPr>
          <w:p w14:paraId="21D71725" w14:textId="77777777" w:rsidR="00AE6FDA" w:rsidRPr="0071467A" w:rsidRDefault="00AE6FDA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539FB1BE" w14:textId="6A516247" w:rsidR="00AE6FDA" w:rsidRPr="0071467A" w:rsidRDefault="00CF1F1D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3B936E9E" w14:textId="77777777" w:rsidR="00AE6FDA" w:rsidRDefault="00AE6FDA" w:rsidP="00AE6FDA">
      <w:pPr>
        <w:rPr>
          <w:b/>
          <w:bCs/>
          <w:sz w:val="22"/>
          <w:szCs w:val="22"/>
        </w:rPr>
      </w:pPr>
    </w:p>
    <w:p w14:paraId="7D8D1EBC" w14:textId="53D98C02" w:rsidR="00C744F4" w:rsidRDefault="00AE6FDA" w:rsidP="00C744F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5C38B8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</w:t>
      </w:r>
      <w:r w:rsidR="00C744F4" w:rsidRPr="00B01965">
        <w:rPr>
          <w:b/>
          <w:bCs/>
          <w:sz w:val="22"/>
          <w:szCs w:val="22"/>
        </w:rPr>
        <w:t xml:space="preserve">For </w:t>
      </w:r>
      <w:r w:rsidR="00C744F4">
        <w:rPr>
          <w:b/>
          <w:bCs/>
          <w:sz w:val="22"/>
          <w:szCs w:val="22"/>
        </w:rPr>
        <w:t>RSTD</w:t>
      </w:r>
      <w:r w:rsidR="00C744F4" w:rsidRPr="00B01965">
        <w:rPr>
          <w:b/>
          <w:bCs/>
          <w:sz w:val="22"/>
          <w:szCs w:val="22"/>
        </w:rPr>
        <w:t xml:space="preserve"> measurement</w:t>
      </w:r>
      <w:r w:rsidR="00C744F4">
        <w:rPr>
          <w:b/>
          <w:bCs/>
          <w:sz w:val="22"/>
          <w:szCs w:val="22"/>
        </w:rPr>
        <w:t xml:space="preserve"> accuracy requirements</w:t>
      </w:r>
      <w:r w:rsidR="00C744F4" w:rsidRPr="00B01965">
        <w:rPr>
          <w:b/>
          <w:bCs/>
          <w:sz w:val="22"/>
          <w:szCs w:val="22"/>
        </w:rPr>
        <w:t xml:space="preserve"> </w:t>
      </w:r>
      <w:r w:rsidR="00C744F4">
        <w:rPr>
          <w:b/>
          <w:bCs/>
          <w:sz w:val="22"/>
          <w:szCs w:val="22"/>
        </w:rPr>
        <w:t xml:space="preserve">in FR2 when the reference and target PRS resources are in the same PFL (single PFL case), add group delay </w:t>
      </w:r>
      <w:r w:rsidR="00C744F4" w:rsidRPr="00B01965">
        <w:rPr>
          <w:b/>
          <w:bCs/>
          <w:sz w:val="22"/>
          <w:szCs w:val="22"/>
        </w:rPr>
        <w:t>calibration margin</w:t>
      </w:r>
      <w:r w:rsidR="00C744F4">
        <w:rPr>
          <w:b/>
          <w:bCs/>
          <w:sz w:val="22"/>
          <w:szCs w:val="22"/>
        </w:rPr>
        <w:t>s</w:t>
      </w:r>
      <w:r w:rsidR="00C744F4" w:rsidRPr="00B01965">
        <w:rPr>
          <w:b/>
          <w:bCs/>
          <w:sz w:val="22"/>
          <w:szCs w:val="22"/>
        </w:rPr>
        <w:t xml:space="preserve"> </w:t>
      </w:r>
      <w:r w:rsidR="00C744F4"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AE6FDA" w14:paraId="2255B150" w14:textId="77777777" w:rsidTr="00596271">
        <w:tc>
          <w:tcPr>
            <w:tcW w:w="3240" w:type="dxa"/>
          </w:tcPr>
          <w:p w14:paraId="133A0BE6" w14:textId="5213F44D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34E723D0" w14:textId="77777777" w:rsidR="00AE6FDA" w:rsidRPr="00C06DCB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AE6FDA" w14:paraId="31D1039B" w14:textId="77777777" w:rsidTr="00596271">
        <w:tc>
          <w:tcPr>
            <w:tcW w:w="3240" w:type="dxa"/>
          </w:tcPr>
          <w:p w14:paraId="4C80203B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6A614CED" w14:textId="7ECF2049" w:rsidR="00AE6FDA" w:rsidRPr="0071467A" w:rsidRDefault="0009259F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  <w:r w:rsidR="00AE6FD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AE6FDA" w14:paraId="7CCA0771" w14:textId="77777777" w:rsidTr="00596271">
        <w:tc>
          <w:tcPr>
            <w:tcW w:w="3240" w:type="dxa"/>
          </w:tcPr>
          <w:p w14:paraId="3A840D2D" w14:textId="77777777" w:rsidR="00AE6FDA" w:rsidRPr="0071467A" w:rsidRDefault="00AE6FDA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76FA5634" w14:textId="40E34A85" w:rsidR="00AE6FDA" w:rsidRPr="0071467A" w:rsidRDefault="0009675F" w:rsidP="0059627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AE6FDA" w14:paraId="61BC8E71" w14:textId="77777777" w:rsidTr="00596271">
        <w:tc>
          <w:tcPr>
            <w:tcW w:w="3240" w:type="dxa"/>
          </w:tcPr>
          <w:p w14:paraId="6D8C724F" w14:textId="77777777" w:rsidR="00AE6FDA" w:rsidRPr="0071467A" w:rsidRDefault="00AE6FDA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400A2F12" w14:textId="3556BDB2" w:rsidR="00AE6FDA" w:rsidRPr="0071467A" w:rsidRDefault="0009675F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AE6FDA" w14:paraId="1AF452AC" w14:textId="77777777" w:rsidTr="00596271">
        <w:tc>
          <w:tcPr>
            <w:tcW w:w="3240" w:type="dxa"/>
          </w:tcPr>
          <w:p w14:paraId="19B17B24" w14:textId="77777777" w:rsidR="00AE6FDA" w:rsidRPr="0071467A" w:rsidRDefault="00AE6FDA" w:rsidP="00596271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8CDD1BE" w14:textId="2A142BA0" w:rsidR="00AE6FDA" w:rsidRDefault="0009259F" w:rsidP="00596271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2A14527F" w14:textId="77777777" w:rsidR="00AE6FDA" w:rsidRDefault="00AE6FDA" w:rsidP="00AE6FDA">
      <w:pPr>
        <w:rPr>
          <w:b/>
          <w:bCs/>
          <w:sz w:val="22"/>
          <w:szCs w:val="22"/>
          <w:lang w:val="en-US"/>
        </w:rPr>
      </w:pPr>
    </w:p>
    <w:p w14:paraId="3EFCD9EE" w14:textId="490B46DE" w:rsidR="000A1FB8" w:rsidRDefault="00410D5E" w:rsidP="000A1FB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C4A26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="000A1FB8" w:rsidRPr="00B01965">
        <w:rPr>
          <w:b/>
          <w:bCs/>
          <w:sz w:val="22"/>
          <w:szCs w:val="22"/>
        </w:rPr>
        <w:t xml:space="preserve">For </w:t>
      </w:r>
      <w:r w:rsidR="004E32B5">
        <w:rPr>
          <w:b/>
          <w:bCs/>
          <w:sz w:val="22"/>
          <w:szCs w:val="22"/>
        </w:rPr>
        <w:t>PRS-RSTD</w:t>
      </w:r>
      <w:r w:rsidR="000A1FB8" w:rsidRPr="00B01965">
        <w:rPr>
          <w:b/>
          <w:bCs/>
          <w:sz w:val="22"/>
          <w:szCs w:val="22"/>
        </w:rPr>
        <w:t xml:space="preserve"> measurements </w:t>
      </w:r>
      <w:r w:rsidR="000A1FB8">
        <w:rPr>
          <w:b/>
          <w:bCs/>
          <w:sz w:val="22"/>
          <w:szCs w:val="22"/>
        </w:rPr>
        <w:t>in FR1</w:t>
      </w:r>
      <w:r w:rsidR="000C7333">
        <w:rPr>
          <w:b/>
          <w:bCs/>
          <w:sz w:val="22"/>
          <w:szCs w:val="22"/>
        </w:rPr>
        <w:t xml:space="preserve"> </w:t>
      </w:r>
      <w:r w:rsidR="000B1D5F">
        <w:rPr>
          <w:b/>
          <w:bCs/>
          <w:sz w:val="22"/>
          <w:szCs w:val="22"/>
        </w:rPr>
        <w:t xml:space="preserve">with </w:t>
      </w:r>
      <w:proofErr w:type="spellStart"/>
      <w:r w:rsidR="000B1D5F">
        <w:rPr>
          <w:b/>
          <w:bCs/>
          <w:sz w:val="22"/>
          <w:szCs w:val="22"/>
        </w:rPr>
        <w:t>neighbor</w:t>
      </w:r>
      <w:proofErr w:type="spellEnd"/>
      <w:r w:rsidR="000B1D5F">
        <w:rPr>
          <w:b/>
          <w:bCs/>
          <w:sz w:val="22"/>
          <w:szCs w:val="22"/>
        </w:rPr>
        <w:t xml:space="preserve"> and reference PRS resources in different PFLs</w:t>
      </w:r>
      <w:r w:rsidR="000A1FB8">
        <w:rPr>
          <w:b/>
          <w:bCs/>
          <w:sz w:val="22"/>
          <w:szCs w:val="22"/>
        </w:rPr>
        <w:t>,</w:t>
      </w:r>
      <w:r w:rsidR="000A1FB8" w:rsidRPr="00B01965">
        <w:rPr>
          <w:b/>
          <w:bCs/>
          <w:sz w:val="22"/>
          <w:szCs w:val="22"/>
        </w:rPr>
        <w:t xml:space="preserve"> </w:t>
      </w:r>
      <w:r w:rsidR="000C7333">
        <w:rPr>
          <w:b/>
          <w:bCs/>
          <w:sz w:val="22"/>
          <w:szCs w:val="22"/>
        </w:rPr>
        <w:t>the</w:t>
      </w:r>
      <w:r w:rsidR="00BF48AA">
        <w:rPr>
          <w:b/>
          <w:bCs/>
          <w:sz w:val="22"/>
          <w:szCs w:val="22"/>
        </w:rPr>
        <w:t xml:space="preserve"> value of the</w:t>
      </w:r>
      <w:r w:rsidR="000A1FB8" w:rsidRPr="00B01965">
        <w:rPr>
          <w:b/>
          <w:bCs/>
          <w:sz w:val="22"/>
          <w:szCs w:val="22"/>
        </w:rPr>
        <w:t xml:space="preserve"> </w:t>
      </w:r>
      <w:r w:rsidR="000A1FB8">
        <w:rPr>
          <w:b/>
          <w:bCs/>
          <w:sz w:val="22"/>
          <w:szCs w:val="22"/>
        </w:rPr>
        <w:t xml:space="preserve">group delay </w:t>
      </w:r>
      <w:r w:rsidR="000A1FB8" w:rsidRPr="00B01965">
        <w:rPr>
          <w:b/>
          <w:bCs/>
          <w:sz w:val="22"/>
          <w:szCs w:val="22"/>
        </w:rPr>
        <w:t xml:space="preserve">calibration margin </w:t>
      </w:r>
      <w:r w:rsidR="00D5600C">
        <w:rPr>
          <w:b/>
          <w:bCs/>
          <w:sz w:val="22"/>
          <w:szCs w:val="22"/>
        </w:rPr>
        <w:t>is FFS.</w:t>
      </w:r>
    </w:p>
    <w:p w14:paraId="191A15F3" w14:textId="3B521845" w:rsidR="00D9097C" w:rsidRDefault="00D9097C" w:rsidP="00D9097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DC4A26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>in FR</w:t>
      </w:r>
      <w:r w:rsidR="00BF3116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555E2E11" w14:textId="77777777" w:rsidR="00D9097C" w:rsidRPr="006F3747" w:rsidRDefault="00D9097C" w:rsidP="00844870">
      <w:pPr>
        <w:rPr>
          <w:b/>
          <w:bCs/>
        </w:rPr>
      </w:pPr>
    </w:p>
    <w:p w14:paraId="5AEAE24A" w14:textId="7876E1F3" w:rsidR="0020363A" w:rsidRDefault="006E1FFE" w:rsidP="00B371C9">
      <w:pPr>
        <w:pStyle w:val="Heading1"/>
        <w:rPr>
          <w:lang w:val="en-US"/>
        </w:rPr>
      </w:pPr>
      <w:r>
        <w:rPr>
          <w:lang w:val="en-US"/>
        </w:rPr>
        <w:t>RSTD f</w:t>
      </w:r>
      <w:r w:rsidR="00705DEA">
        <w:rPr>
          <w:lang w:val="en-US"/>
        </w:rPr>
        <w:t>requency drift margin</w:t>
      </w:r>
    </w:p>
    <w:p w14:paraId="60F46579" w14:textId="4B39AE86" w:rsidR="008B13FC" w:rsidRDefault="008B13FC" w:rsidP="00705DE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RAN4#</w:t>
      </w:r>
      <w:r w:rsidR="00EF6B34">
        <w:rPr>
          <w:sz w:val="22"/>
          <w:szCs w:val="22"/>
          <w:lang w:val="en-US"/>
        </w:rPr>
        <w:t>100</w:t>
      </w:r>
      <w:r>
        <w:rPr>
          <w:sz w:val="22"/>
          <w:szCs w:val="22"/>
          <w:lang w:val="en-US"/>
        </w:rPr>
        <w:t xml:space="preserve">-e, RAN4 agreed to add a frequency </w:t>
      </w:r>
      <w:r w:rsidR="004D4051">
        <w:rPr>
          <w:sz w:val="22"/>
          <w:szCs w:val="22"/>
          <w:lang w:val="en-US"/>
        </w:rPr>
        <w:t xml:space="preserve">drift </w:t>
      </w:r>
      <w:r>
        <w:rPr>
          <w:sz w:val="22"/>
          <w:szCs w:val="22"/>
          <w:lang w:val="en-US"/>
        </w:rPr>
        <w:t xml:space="preserve">margin to RSTD </w:t>
      </w:r>
      <w:r w:rsidR="009B1968">
        <w:rPr>
          <w:sz w:val="22"/>
          <w:szCs w:val="22"/>
          <w:lang w:val="en-US"/>
        </w:rPr>
        <w:t>measurement accuracy requirements</w:t>
      </w:r>
      <w:r w:rsidR="00BB33CF">
        <w:rPr>
          <w:sz w:val="22"/>
          <w:szCs w:val="22"/>
          <w:lang w:val="en-US"/>
        </w:rPr>
        <w:t xml:space="preserve"> [</w:t>
      </w:r>
      <w:r w:rsidR="0029414B">
        <w:rPr>
          <w:sz w:val="22"/>
          <w:szCs w:val="22"/>
          <w:lang w:val="en-US"/>
        </w:rPr>
        <w:t>2</w:t>
      </w:r>
      <w:r w:rsidR="00BB33CF">
        <w:rPr>
          <w:sz w:val="22"/>
          <w:szCs w:val="22"/>
          <w:lang w:val="en-US"/>
        </w:rPr>
        <w:t>]</w:t>
      </w:r>
      <w:r w:rsidR="009B1968">
        <w:rPr>
          <w:sz w:val="22"/>
          <w:szCs w:val="22"/>
          <w:lang w:val="en-US"/>
        </w:rPr>
        <w:t>.</w:t>
      </w:r>
    </w:p>
    <w:p w14:paraId="7335E6E6" w14:textId="2D8E4FEA" w:rsidR="002236B7" w:rsidRDefault="002236B7" w:rsidP="00705DEA">
      <w:pPr>
        <w:rPr>
          <w:sz w:val="22"/>
          <w:szCs w:val="22"/>
          <w:lang w:val="en-US"/>
        </w:rPr>
      </w:pPr>
      <w:r w:rsidRPr="002236B7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479C89D7" wp14:editId="31AC424A">
                <wp:extent cx="6076950" cy="1404620"/>
                <wp:effectExtent l="0" t="0" r="1905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F68BE" w14:textId="599F027A" w:rsidR="002236B7" w:rsidRPr="003A492B" w:rsidRDefault="002236B7" w:rsidP="002236B7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7E692F">
                              <w:rPr>
                                <w:sz w:val="22"/>
                                <w:szCs w:val="22"/>
                                <w:lang w:val="en-GB"/>
                              </w:rPr>
                              <w:t>The frequency drift margin in RSTD accuracy is FFS</w:t>
                            </w:r>
                          </w:p>
                          <w:p w14:paraId="16A21386" w14:textId="77777777" w:rsidR="002236B7" w:rsidRPr="001A4A4A" w:rsidRDefault="002236B7" w:rsidP="002236B7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Frequency drift margin will be derived </w:t>
                            </w:r>
                            <w:r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based </w:t>
                            </w:r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>on the maximum time offsets between the two PRS resource instance</w:t>
                            </w:r>
                            <w:r>
                              <w:rPr>
                                <w:sz w:val="22"/>
                                <w:szCs w:val="22"/>
                                <w:lang w:val="en-GB"/>
                              </w:rPr>
                              <w:t>s</w:t>
                            </w:r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from the reference cell and </w:t>
                            </w:r>
                            <w:proofErr w:type="spellStart"/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>neighbor</w:t>
                            </w:r>
                            <w:proofErr w:type="spellEnd"/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cells which </w:t>
                            </w:r>
                            <w:r>
                              <w:rPr>
                                <w:sz w:val="22"/>
                                <w:szCs w:val="22"/>
                                <w:lang w:val="en-GB"/>
                              </w:rPr>
                              <w:t>are</w:t>
                            </w:r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used </w:t>
                            </w:r>
                            <w:r>
                              <w:rPr>
                                <w:sz w:val="22"/>
                                <w:szCs w:val="22"/>
                                <w:lang w:val="en-GB"/>
                              </w:rPr>
                              <w:t>for</w:t>
                            </w:r>
                            <w:r w:rsidRPr="003A492B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a single RSTD measurement.</w:t>
                            </w:r>
                          </w:p>
                          <w:p w14:paraId="62D3AEA1" w14:textId="77777777" w:rsidR="002236B7" w:rsidRPr="003A492B" w:rsidRDefault="002236B7" w:rsidP="002236B7">
                            <w:pPr>
                              <w:pStyle w:val="ListParagraph"/>
                              <w:numPr>
                                <w:ilvl w:val="2"/>
                                <w:numId w:val="3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1A4A4A">
                              <w:rPr>
                                <w:sz w:val="22"/>
                                <w:szCs w:val="22"/>
                                <w:lang w:val="en-GB"/>
                              </w:rPr>
                              <w:t>The maximum time offset for margin definition can be FFS</w:t>
                            </w:r>
                          </w:p>
                          <w:p w14:paraId="7CE6930F" w14:textId="6C0AA572" w:rsidR="002236B7" w:rsidRPr="002236B7" w:rsidRDefault="002236B7" w:rsidP="002236B7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1A4A4A">
                              <w:rPr>
                                <w:sz w:val="22"/>
                                <w:szCs w:val="22"/>
                                <w:lang w:val="en-GB"/>
                              </w:rPr>
                              <w:t>A single fixed margin will be used for requirements definition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9C89D7" id="_x0000_s1028" type="#_x0000_t202" style="width:47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">
                <v:textbox style="mso-fit-shape-to-text:t">
                  <w:txbxContent>
                    <w:p w14:paraId="373F68BE" w14:textId="599F027A" w:rsidR="002236B7" w:rsidRPr="003A492B" w:rsidRDefault="002236B7" w:rsidP="002236B7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sz w:val="22"/>
                          <w:szCs w:val="22"/>
                        </w:rPr>
                      </w:pPr>
                      <w:r w:rsidRPr="007E692F">
                        <w:rPr>
                          <w:sz w:val="22"/>
                          <w:szCs w:val="22"/>
                          <w:lang w:val="en-GB"/>
                        </w:rPr>
                        <w:t>The frequency drift margin in RSTD accuracy is FFS</w:t>
                      </w:r>
                    </w:p>
                    <w:p w14:paraId="16A21386" w14:textId="77777777" w:rsidR="002236B7" w:rsidRPr="001A4A4A" w:rsidRDefault="002236B7" w:rsidP="002236B7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rPr>
                          <w:sz w:val="22"/>
                          <w:szCs w:val="22"/>
                        </w:rPr>
                      </w:pPr>
                      <w:r w:rsidRPr="003A492B">
                        <w:rPr>
                          <w:sz w:val="22"/>
                          <w:szCs w:val="22"/>
                          <w:lang w:val="en-GB"/>
                        </w:rPr>
                        <w:t xml:space="preserve">Frequency drift margin will be derived </w:t>
                      </w:r>
                      <w:r>
                        <w:rPr>
                          <w:sz w:val="22"/>
                          <w:szCs w:val="22"/>
                          <w:lang w:val="en-GB"/>
                        </w:rPr>
                        <w:t xml:space="preserve">based </w:t>
                      </w:r>
                      <w:r w:rsidRPr="003A492B">
                        <w:rPr>
                          <w:sz w:val="22"/>
                          <w:szCs w:val="22"/>
                          <w:lang w:val="en-GB"/>
                        </w:rPr>
                        <w:t>on the maximum time offsets between the two PRS resource instance</w:t>
                      </w:r>
                      <w:r>
                        <w:rPr>
                          <w:sz w:val="22"/>
                          <w:szCs w:val="22"/>
                          <w:lang w:val="en-GB"/>
                        </w:rPr>
                        <w:t>s</w:t>
                      </w:r>
                      <w:r w:rsidRPr="003A492B">
                        <w:rPr>
                          <w:sz w:val="22"/>
                          <w:szCs w:val="22"/>
                          <w:lang w:val="en-GB"/>
                        </w:rPr>
                        <w:t xml:space="preserve"> from the reference cell and neighbor cells which </w:t>
                      </w:r>
                      <w:r>
                        <w:rPr>
                          <w:sz w:val="22"/>
                          <w:szCs w:val="22"/>
                          <w:lang w:val="en-GB"/>
                        </w:rPr>
                        <w:t>are</w:t>
                      </w:r>
                      <w:r w:rsidRPr="003A492B">
                        <w:rPr>
                          <w:sz w:val="22"/>
                          <w:szCs w:val="22"/>
                          <w:lang w:val="en-GB"/>
                        </w:rPr>
                        <w:t xml:space="preserve"> used </w:t>
                      </w:r>
                      <w:r>
                        <w:rPr>
                          <w:sz w:val="22"/>
                          <w:szCs w:val="22"/>
                          <w:lang w:val="en-GB"/>
                        </w:rPr>
                        <w:t>for</w:t>
                      </w:r>
                      <w:r w:rsidRPr="003A492B">
                        <w:rPr>
                          <w:sz w:val="22"/>
                          <w:szCs w:val="22"/>
                          <w:lang w:val="en-GB"/>
                        </w:rPr>
                        <w:t xml:space="preserve"> a single RSTD measurement.</w:t>
                      </w:r>
                    </w:p>
                    <w:p w14:paraId="62D3AEA1" w14:textId="77777777" w:rsidR="002236B7" w:rsidRPr="003A492B" w:rsidRDefault="002236B7" w:rsidP="002236B7">
                      <w:pPr>
                        <w:pStyle w:val="ListParagraph"/>
                        <w:numPr>
                          <w:ilvl w:val="2"/>
                          <w:numId w:val="39"/>
                        </w:numPr>
                        <w:rPr>
                          <w:sz w:val="22"/>
                          <w:szCs w:val="22"/>
                        </w:rPr>
                      </w:pPr>
                      <w:r w:rsidRPr="001A4A4A">
                        <w:rPr>
                          <w:sz w:val="22"/>
                          <w:szCs w:val="22"/>
                          <w:lang w:val="en-GB"/>
                        </w:rPr>
                        <w:t>The maximum time offset for margin definition can be FFS</w:t>
                      </w:r>
                    </w:p>
                    <w:p w14:paraId="7CE6930F" w14:textId="6C0AA572" w:rsidR="002236B7" w:rsidRPr="002236B7" w:rsidRDefault="002236B7" w:rsidP="002236B7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rPr>
                          <w:sz w:val="22"/>
                          <w:szCs w:val="22"/>
                        </w:rPr>
                      </w:pPr>
                      <w:r w:rsidRPr="001A4A4A">
                        <w:rPr>
                          <w:sz w:val="22"/>
                          <w:szCs w:val="22"/>
                          <w:lang w:val="en-GB"/>
                        </w:rPr>
                        <w:t>A single fixed margin will be used for requirements definition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E8EEF0" w14:textId="50DCC5D4" w:rsidR="001A4A4A" w:rsidRDefault="00CF12DF" w:rsidP="00705DE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Per the above agreement, the frequency error margin </w:t>
      </w:r>
      <w:r w:rsidR="00234802">
        <w:rPr>
          <w:sz w:val="22"/>
          <w:szCs w:val="22"/>
          <w:lang w:val="en-US"/>
        </w:rPr>
        <w:t xml:space="preserve">for RSTD </w:t>
      </w:r>
      <w:r>
        <w:rPr>
          <w:sz w:val="22"/>
          <w:szCs w:val="22"/>
          <w:lang w:val="en-US"/>
        </w:rPr>
        <w:t>will depend on two factors</w:t>
      </w:r>
      <w:r w:rsidR="00234802">
        <w:rPr>
          <w:sz w:val="22"/>
          <w:szCs w:val="22"/>
          <w:lang w:val="en-US"/>
        </w:rPr>
        <w:t>:</w:t>
      </w:r>
    </w:p>
    <w:p w14:paraId="548D0797" w14:textId="67CD077D" w:rsidR="00234802" w:rsidRDefault="00234802" w:rsidP="00234802">
      <w:pPr>
        <w:pStyle w:val="ListParagraph"/>
        <w:numPr>
          <w:ilvl w:val="0"/>
          <w:numId w:val="41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 magnitude of the frequency error</w:t>
      </w:r>
    </w:p>
    <w:p w14:paraId="3FA52DE3" w14:textId="409E2E0F" w:rsidR="00234802" w:rsidRDefault="00234802" w:rsidP="00234802">
      <w:pPr>
        <w:pStyle w:val="ListParagraph"/>
        <w:numPr>
          <w:ilvl w:val="0"/>
          <w:numId w:val="41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The maximum time offset between the two PRS resource instances</w:t>
      </w:r>
    </w:p>
    <w:p w14:paraId="177DC931" w14:textId="3E06F3A5" w:rsidR="006F7BAE" w:rsidRDefault="00234802" w:rsidP="00234802">
      <w:pPr>
        <w:rPr>
          <w:sz w:val="22"/>
          <w:szCs w:val="22"/>
        </w:rPr>
      </w:pPr>
      <w:r>
        <w:rPr>
          <w:sz w:val="22"/>
          <w:szCs w:val="22"/>
        </w:rPr>
        <w:t>Re</w:t>
      </w:r>
      <w:r w:rsidR="005E69A6">
        <w:rPr>
          <w:sz w:val="22"/>
          <w:szCs w:val="22"/>
        </w:rPr>
        <w:t>garding the frequency error, a common assumption in RAN4 is to use the UE transmit frequency error</w:t>
      </w:r>
      <w:r w:rsidR="001B0863">
        <w:rPr>
          <w:sz w:val="22"/>
          <w:szCs w:val="22"/>
        </w:rPr>
        <w:t xml:space="preserve"> of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0.1 ppm</m:t>
        </m:r>
      </m:oMath>
      <w:r w:rsidR="001B0863">
        <w:rPr>
          <w:sz w:val="22"/>
          <w:szCs w:val="22"/>
        </w:rPr>
        <w:t>,</w:t>
      </w:r>
      <w:r w:rsidR="005E69A6">
        <w:rPr>
          <w:sz w:val="22"/>
          <w:szCs w:val="22"/>
        </w:rPr>
        <w:t xml:space="preserve"> specified in TS 38.101-1</w:t>
      </w:r>
      <w:r w:rsidR="00DC7B15">
        <w:rPr>
          <w:sz w:val="22"/>
          <w:szCs w:val="22"/>
        </w:rPr>
        <w:t xml:space="preserve"> and </w:t>
      </w:r>
      <w:r w:rsidR="001B0863">
        <w:rPr>
          <w:sz w:val="22"/>
          <w:szCs w:val="22"/>
        </w:rPr>
        <w:t>TS 38.101-2.</w:t>
      </w:r>
      <w:r w:rsidR="00E24F9A">
        <w:rPr>
          <w:sz w:val="22"/>
          <w:szCs w:val="22"/>
        </w:rPr>
        <w:t xml:space="preserve"> Note that the spec. is 0.1 ppm relative to the </w:t>
      </w:r>
      <w:proofErr w:type="spellStart"/>
      <w:r w:rsidR="00E24F9A">
        <w:rPr>
          <w:sz w:val="22"/>
          <w:szCs w:val="22"/>
        </w:rPr>
        <w:lastRenderedPageBreak/>
        <w:t>gNB</w:t>
      </w:r>
      <w:proofErr w:type="spellEnd"/>
      <w:r w:rsidR="00E24F9A">
        <w:rPr>
          <w:sz w:val="22"/>
          <w:szCs w:val="22"/>
        </w:rPr>
        <w:t xml:space="preserve"> frequency, not </w:t>
      </w:r>
      <w:proofErr w:type="spellStart"/>
      <w:r w:rsidR="00E24F9A">
        <w:rPr>
          <w:sz w:val="22"/>
          <w:szCs w:val="22"/>
        </w:rPr>
        <w:t>w.r.t.</w:t>
      </w:r>
      <w:proofErr w:type="spellEnd"/>
      <w:r w:rsidR="00E24F9A">
        <w:rPr>
          <w:sz w:val="22"/>
          <w:szCs w:val="22"/>
        </w:rPr>
        <w:t xml:space="preserve"> to nominal frequency. Nonetheless, this assumption may be too pessimistic. We will return to this issue later.</w:t>
      </w:r>
    </w:p>
    <w:p w14:paraId="6AF6359C" w14:textId="4319F0B9" w:rsidR="0009259F" w:rsidRPr="0029414B" w:rsidRDefault="006F044E" w:rsidP="0029414B">
      <w:pPr>
        <w:rPr>
          <w:sz w:val="22"/>
          <w:szCs w:val="22"/>
        </w:rPr>
      </w:pPr>
      <w:r>
        <w:rPr>
          <w:sz w:val="22"/>
          <w:szCs w:val="22"/>
        </w:rPr>
        <w:t xml:space="preserve">For the maximum time offset between PRS </w:t>
      </w:r>
      <w:r w:rsidR="00AF360D">
        <w:rPr>
          <w:sz w:val="22"/>
          <w:szCs w:val="22"/>
        </w:rPr>
        <w:t xml:space="preserve">resources RAN4 should choose a reasonable value that does not limit </w:t>
      </w:r>
      <w:r w:rsidR="000B27F1">
        <w:rPr>
          <w:sz w:val="22"/>
          <w:szCs w:val="22"/>
        </w:rPr>
        <w:t xml:space="preserve">excessively </w:t>
      </w:r>
      <w:r w:rsidR="00AF360D">
        <w:rPr>
          <w:sz w:val="22"/>
          <w:szCs w:val="22"/>
        </w:rPr>
        <w:t>the</w:t>
      </w:r>
      <w:r w:rsidR="007F7DE1">
        <w:rPr>
          <w:sz w:val="22"/>
          <w:szCs w:val="22"/>
        </w:rPr>
        <w:t xml:space="preserve"> applicability of the accuracy requirement</w:t>
      </w:r>
      <w:r w:rsidR="000B27F1">
        <w:rPr>
          <w:sz w:val="22"/>
          <w:szCs w:val="22"/>
        </w:rPr>
        <w:t>s</w:t>
      </w:r>
      <w:r w:rsidR="007F7DE1">
        <w:rPr>
          <w:sz w:val="22"/>
          <w:szCs w:val="22"/>
        </w:rPr>
        <w:t xml:space="preserve"> and</w:t>
      </w:r>
      <w:r w:rsidR="00AF360D">
        <w:rPr>
          <w:sz w:val="22"/>
          <w:szCs w:val="22"/>
        </w:rPr>
        <w:t xml:space="preserve"> UE</w:t>
      </w:r>
      <w:r w:rsidR="00BA47F7">
        <w:rPr>
          <w:sz w:val="22"/>
          <w:szCs w:val="22"/>
        </w:rPr>
        <w:t>’</w:t>
      </w:r>
      <w:r w:rsidR="00AF360D">
        <w:rPr>
          <w:sz w:val="22"/>
          <w:szCs w:val="22"/>
        </w:rPr>
        <w:t xml:space="preserve">s ability to report </w:t>
      </w:r>
      <w:r w:rsidR="00350055">
        <w:rPr>
          <w:sz w:val="22"/>
          <w:szCs w:val="22"/>
        </w:rPr>
        <w:t>measurements</w:t>
      </w:r>
      <w:r w:rsidR="00BA6534">
        <w:rPr>
          <w:sz w:val="22"/>
          <w:szCs w:val="22"/>
        </w:rPr>
        <w:t xml:space="preserve"> based on PRS instances</w:t>
      </w:r>
      <w:r w:rsidR="006145D2">
        <w:rPr>
          <w:sz w:val="22"/>
          <w:szCs w:val="22"/>
        </w:rPr>
        <w:t xml:space="preserve"> detected</w:t>
      </w:r>
      <w:r w:rsidR="00BA47F7">
        <w:rPr>
          <w:sz w:val="22"/>
          <w:szCs w:val="22"/>
        </w:rPr>
        <w:t xml:space="preserve"> </w:t>
      </w:r>
      <w:r w:rsidR="000B27F1">
        <w:rPr>
          <w:sz w:val="22"/>
          <w:szCs w:val="22"/>
        </w:rPr>
        <w:t>in different PRS periods.</w:t>
      </w:r>
      <w:r w:rsidR="006145D2">
        <w:rPr>
          <w:sz w:val="22"/>
          <w:szCs w:val="22"/>
        </w:rPr>
        <w:t xml:space="preserve"> </w:t>
      </w:r>
      <w:r w:rsidR="00ED6A91">
        <w:rPr>
          <w:sz w:val="22"/>
          <w:szCs w:val="22"/>
        </w:rPr>
        <w:t>For example, i</w:t>
      </w:r>
      <w:r w:rsidR="006145D2">
        <w:rPr>
          <w:sz w:val="22"/>
          <w:szCs w:val="22"/>
        </w:rPr>
        <w:t xml:space="preserve">f we take </w:t>
      </w:r>
      <w:r w:rsidR="00C819B9">
        <w:rPr>
          <w:sz w:val="22"/>
          <w:szCs w:val="22"/>
        </w:rPr>
        <w:t xml:space="preserve">the maximum time offset to be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=160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ms</m:t>
        </m:r>
      </m:oMath>
      <w:r w:rsidR="00701391">
        <w:rPr>
          <w:iCs/>
          <w:sz w:val="22"/>
          <w:szCs w:val="22"/>
        </w:rPr>
        <w:t>,</w:t>
      </w:r>
      <w:r w:rsidR="00ED6A91">
        <w:rPr>
          <w:iCs/>
          <w:sz w:val="22"/>
          <w:szCs w:val="22"/>
        </w:rPr>
        <w:t xml:space="preserve"> then </w:t>
      </w:r>
      <w:r w:rsidR="007B303C">
        <w:rPr>
          <w:iCs/>
          <w:sz w:val="22"/>
          <w:szCs w:val="22"/>
        </w:rPr>
        <w:t>the UE should report RSTD measurements</w:t>
      </w:r>
      <w:r w:rsidR="008548BD">
        <w:rPr>
          <w:iCs/>
          <w:sz w:val="22"/>
          <w:szCs w:val="22"/>
        </w:rPr>
        <w:t xml:space="preserve"> based on PRS resources</w:t>
      </w:r>
      <w:r w:rsidR="004554BD">
        <w:rPr>
          <w:iCs/>
          <w:sz w:val="22"/>
          <w:szCs w:val="22"/>
        </w:rPr>
        <w:t xml:space="preserve"> that are not received more that </w:t>
      </w:r>
      <m:oMath>
        <m:r>
          <w:rPr>
            <w:rFonts w:ascii="Cambria Math" w:hAnsi="Cambria Math"/>
            <w:sz w:val="22"/>
            <w:szCs w:val="22"/>
          </w:rPr>
          <m:t xml:space="preserve">160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ms</m:t>
        </m:r>
      </m:oMath>
      <w:r w:rsidR="004554BD">
        <w:rPr>
          <w:iCs/>
          <w:sz w:val="22"/>
          <w:szCs w:val="22"/>
        </w:rPr>
        <w:t xml:space="preserve"> apart</w:t>
      </w:r>
      <w:r w:rsidR="00C01D2C">
        <w:rPr>
          <w:iCs/>
          <w:sz w:val="22"/>
          <w:szCs w:val="22"/>
        </w:rPr>
        <w:t xml:space="preserve"> to try to meet the accuracy requirements</w:t>
      </w:r>
      <w:r w:rsidR="004554BD">
        <w:rPr>
          <w:iCs/>
          <w:sz w:val="22"/>
          <w:szCs w:val="22"/>
        </w:rPr>
        <w:t>.</w:t>
      </w:r>
      <w:r w:rsidR="007162EE">
        <w:rPr>
          <w:iCs/>
          <w:sz w:val="22"/>
          <w:szCs w:val="22"/>
        </w:rPr>
        <w:t xml:space="preserve"> Considering that a PRS periodicity of </w:t>
      </w:r>
      <m:oMath>
        <m:r>
          <w:rPr>
            <w:rFonts w:ascii="Cambria Math" w:hAnsi="Cambria Math"/>
            <w:sz w:val="22"/>
            <w:szCs w:val="22"/>
          </w:rPr>
          <m:t xml:space="preserve">160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ms</m:t>
        </m:r>
      </m:oMath>
      <w:r w:rsidR="00C31444">
        <w:rPr>
          <w:iCs/>
          <w:sz w:val="22"/>
          <w:szCs w:val="22"/>
        </w:rPr>
        <w:t xml:space="preserve"> may be typical in network deployments and that </w:t>
      </w:r>
      <w:r w:rsidR="009C02C1">
        <w:rPr>
          <w:iCs/>
          <w:sz w:val="22"/>
          <w:szCs w:val="22"/>
        </w:rPr>
        <w:t xml:space="preserve">PRS </w:t>
      </w:r>
      <w:r w:rsidR="00C31444">
        <w:rPr>
          <w:iCs/>
          <w:sz w:val="22"/>
          <w:szCs w:val="22"/>
        </w:rPr>
        <w:t>muting may be used</w:t>
      </w:r>
      <w:r w:rsidR="009C02C1">
        <w:rPr>
          <w:iCs/>
          <w:sz w:val="22"/>
          <w:szCs w:val="22"/>
        </w:rPr>
        <w:t>, th</w:t>
      </w:r>
      <w:r w:rsidR="00A87E81">
        <w:rPr>
          <w:iCs/>
          <w:sz w:val="22"/>
          <w:szCs w:val="22"/>
        </w:rPr>
        <w:t>is</w:t>
      </w:r>
      <w:r w:rsidR="00514F45">
        <w:rPr>
          <w:iCs/>
          <w:sz w:val="22"/>
          <w:szCs w:val="22"/>
        </w:rPr>
        <w:t xml:space="preserve"> </w:t>
      </w:r>
      <w:r w:rsidR="009C02C1">
        <w:rPr>
          <w:iCs/>
          <w:sz w:val="22"/>
          <w:szCs w:val="22"/>
        </w:rPr>
        <w:t>could be too restrictive</w:t>
      </w:r>
      <w:r w:rsidR="00453602">
        <w:rPr>
          <w:iCs/>
          <w:sz w:val="22"/>
          <w:szCs w:val="22"/>
        </w:rPr>
        <w:t xml:space="preserve"> when multiple PFLs are </w:t>
      </w:r>
      <w:r w:rsidR="004E2E3E">
        <w:rPr>
          <w:iCs/>
          <w:sz w:val="22"/>
          <w:szCs w:val="22"/>
        </w:rPr>
        <w:t>configured in the assistance data</w:t>
      </w:r>
      <w:r w:rsidR="00C31444">
        <w:rPr>
          <w:iCs/>
          <w:sz w:val="22"/>
          <w:szCs w:val="22"/>
        </w:rPr>
        <w:t>.</w:t>
      </w:r>
      <w:r w:rsidR="009C02C1">
        <w:rPr>
          <w:iCs/>
          <w:sz w:val="22"/>
          <w:szCs w:val="22"/>
        </w:rPr>
        <w:t xml:space="preserve"> </w:t>
      </w:r>
      <w:r w:rsidR="009B1BCE">
        <w:rPr>
          <w:iCs/>
          <w:sz w:val="22"/>
          <w:szCs w:val="22"/>
        </w:rPr>
        <w:t>We propose that</w:t>
      </w:r>
      <w:r w:rsidR="009C02C1">
        <w:rPr>
          <w:iCs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</w:rPr>
          <m:t xml:space="preserve">160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ms</m:t>
        </m:r>
      </m:oMath>
      <w:r w:rsidR="003E3524">
        <w:rPr>
          <w:iCs/>
          <w:sz w:val="22"/>
          <w:szCs w:val="22"/>
        </w:rPr>
        <w:t xml:space="preserve"> </w:t>
      </w:r>
      <w:r w:rsidR="00B9704E">
        <w:rPr>
          <w:iCs/>
          <w:sz w:val="22"/>
          <w:szCs w:val="22"/>
        </w:rPr>
        <w:t>can be applied to</w:t>
      </w:r>
      <w:r w:rsidR="009B1BCE">
        <w:rPr>
          <w:iCs/>
          <w:sz w:val="22"/>
          <w:szCs w:val="22"/>
        </w:rPr>
        <w:t xml:space="preserve"> the case of a single PFL</w:t>
      </w:r>
      <w:r w:rsidR="003E3524">
        <w:rPr>
          <w:iCs/>
          <w:sz w:val="22"/>
          <w:szCs w:val="22"/>
        </w:rPr>
        <w:t>.</w:t>
      </w:r>
    </w:p>
    <w:p w14:paraId="6BEEE161" w14:textId="414BD9CB" w:rsidR="00125C0C" w:rsidRDefault="00A829DD" w:rsidP="00234802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For the case of multiple PFLs, t</w:t>
      </w:r>
      <w:r w:rsidR="00125C0C">
        <w:rPr>
          <w:iCs/>
          <w:sz w:val="22"/>
          <w:szCs w:val="22"/>
        </w:rPr>
        <w:t xml:space="preserve">he desire for a large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</m:oMath>
      <w:r w:rsidR="00125C0C">
        <w:rPr>
          <w:iCs/>
          <w:sz w:val="22"/>
          <w:szCs w:val="22"/>
        </w:rPr>
        <w:t xml:space="preserve"> should be balanced with the desire to avoid adding large margins. </w:t>
      </w:r>
      <w:proofErr w:type="gramStart"/>
      <w:r w:rsidR="00125C0C">
        <w:rPr>
          <w:iCs/>
          <w:sz w:val="22"/>
          <w:szCs w:val="22"/>
        </w:rPr>
        <w:t>E.g.</w:t>
      </w:r>
      <w:proofErr w:type="gramEnd"/>
      <w:r w:rsidR="00125C0C">
        <w:rPr>
          <w:iCs/>
          <w:sz w:val="22"/>
          <w:szCs w:val="22"/>
        </w:rPr>
        <w:t xml:space="preserve"> for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0.1 ppm</m:t>
        </m:r>
      </m:oMath>
      <w:r w:rsidR="00125C0C">
        <w:rPr>
          <w:iCs/>
          <w:sz w:val="22"/>
          <w:szCs w:val="22"/>
        </w:rPr>
        <w:t xml:space="preserve"> and 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=1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s</m:t>
        </m:r>
      </m:oMath>
      <w:r w:rsidR="00125C0C">
        <w:rPr>
          <w:iCs/>
          <w:sz w:val="22"/>
          <w:szCs w:val="22"/>
        </w:rPr>
        <w:t xml:space="preserve">, the margin would be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∙∆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=100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ns</m:t>
        </m:r>
      </m:oMath>
      <w:r w:rsidR="00125C0C">
        <w:rPr>
          <w:iCs/>
          <w:sz w:val="22"/>
          <w:szCs w:val="22"/>
        </w:rPr>
        <w:t xml:space="preserve">. That </w:t>
      </w:r>
      <w:r w:rsidR="00E24F9A">
        <w:rPr>
          <w:iCs/>
          <w:sz w:val="22"/>
          <w:szCs w:val="22"/>
        </w:rPr>
        <w:t>large of a margin would largely dominate the RSTD accuracy requirements.</w:t>
      </w:r>
      <w:r w:rsidR="00934194">
        <w:rPr>
          <w:iCs/>
          <w:sz w:val="22"/>
          <w:szCs w:val="22"/>
        </w:rPr>
        <w:t xml:space="preserve"> As we suggested previously, assuming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0.1 ppm</m:t>
        </m:r>
      </m:oMath>
      <w:r w:rsidR="00934194">
        <w:rPr>
          <w:sz w:val="22"/>
          <w:szCs w:val="22"/>
        </w:rPr>
        <w:t xml:space="preserve"> may be too pessimistic. For example, in practice the UE may be able to maintain a lower frequency </w:t>
      </w:r>
      <w:r w:rsidR="00BA430D">
        <w:rPr>
          <w:sz w:val="22"/>
          <w:szCs w:val="22"/>
        </w:rPr>
        <w:t xml:space="preserve">error depending on TRS configuration and frequency tracking implementation. As middle ground, we propose adding margin assuming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0.025 ppm</m:t>
        </m:r>
      </m:oMath>
      <w:r w:rsidR="00BA430D">
        <w:rPr>
          <w:iCs/>
          <w:sz w:val="22"/>
          <w:szCs w:val="22"/>
        </w:rPr>
        <w:t xml:space="preserve"> and  </w:t>
      </w:r>
      <m:oMath>
        <m:r>
          <w:rPr>
            <w:rFonts w:ascii="Cambria Math" w:hAnsi="Cambria Math"/>
            <w:sz w:val="22"/>
            <w:szCs w:val="22"/>
          </w:rPr>
          <m:t>∆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=1 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s</m:t>
        </m:r>
      </m:oMath>
      <w:r w:rsidR="00BA430D">
        <w:rPr>
          <w:iCs/>
          <w:sz w:val="22"/>
          <w:szCs w:val="22"/>
        </w:rPr>
        <w:t>.</w:t>
      </w:r>
    </w:p>
    <w:p w14:paraId="4BEC9466" w14:textId="5DC71652" w:rsidR="00CE42AB" w:rsidRDefault="00CE42AB" w:rsidP="00A87E81">
      <w:pPr>
        <w:rPr>
          <w:b/>
          <w:bCs/>
          <w:iCs/>
          <w:sz w:val="22"/>
          <w:szCs w:val="22"/>
        </w:rPr>
      </w:pPr>
      <w:r w:rsidRPr="00BA430D">
        <w:rPr>
          <w:b/>
          <w:bCs/>
          <w:iCs/>
          <w:sz w:val="22"/>
          <w:szCs w:val="22"/>
        </w:rPr>
        <w:t xml:space="preserve">Proposal </w:t>
      </w:r>
      <w:r>
        <w:rPr>
          <w:b/>
          <w:bCs/>
          <w:iCs/>
          <w:sz w:val="22"/>
          <w:szCs w:val="22"/>
        </w:rPr>
        <w:t>7</w:t>
      </w:r>
      <w:r w:rsidR="00C12D9E">
        <w:rPr>
          <w:b/>
          <w:bCs/>
          <w:iCs/>
          <w:sz w:val="22"/>
          <w:szCs w:val="22"/>
        </w:rPr>
        <w:t>a</w:t>
      </w:r>
      <w:r w:rsidRPr="00BA430D">
        <w:rPr>
          <w:b/>
          <w:bCs/>
          <w:iCs/>
          <w:sz w:val="22"/>
          <w:szCs w:val="22"/>
        </w:rPr>
        <w:t xml:space="preserve">: </w:t>
      </w:r>
      <w:r w:rsidRPr="00A87E81">
        <w:rPr>
          <w:b/>
          <w:bCs/>
          <w:iCs/>
          <w:sz w:val="22"/>
          <w:szCs w:val="22"/>
        </w:rPr>
        <w:t xml:space="preserve">Add a frequency margin of </w:t>
      </w:r>
      <w:r w:rsidR="00C12D9E">
        <w:rPr>
          <w:b/>
          <w:bCs/>
          <w:iCs/>
          <w:sz w:val="22"/>
          <w:szCs w:val="22"/>
        </w:rPr>
        <w:t>32</w:t>
      </w:r>
      <w:r w:rsidRPr="00A87E81">
        <w:rPr>
          <w:b/>
          <w:bCs/>
          <w:iCs/>
          <w:sz w:val="22"/>
          <w:szCs w:val="22"/>
        </w:rPr>
        <w:t xml:space="preserve"> Tc for RSTD</w:t>
      </w:r>
      <w:r>
        <w:rPr>
          <w:b/>
          <w:bCs/>
          <w:iCs/>
          <w:sz w:val="22"/>
          <w:szCs w:val="22"/>
        </w:rPr>
        <w:t xml:space="preserve"> that</w:t>
      </w:r>
      <w:r w:rsidRPr="00A87E81">
        <w:rPr>
          <w:b/>
          <w:bCs/>
          <w:iCs/>
          <w:sz w:val="22"/>
          <w:szCs w:val="22"/>
        </w:rPr>
        <w:t xml:space="preserve"> applies for a maximum time offset of 1</w:t>
      </w:r>
      <w:r w:rsidR="00C12D9E">
        <w:rPr>
          <w:b/>
          <w:bCs/>
          <w:iCs/>
          <w:sz w:val="22"/>
          <w:szCs w:val="22"/>
        </w:rPr>
        <w:t>60</w:t>
      </w:r>
      <w:r w:rsidRPr="00A87E81">
        <w:rPr>
          <w:b/>
          <w:bCs/>
          <w:iCs/>
          <w:sz w:val="22"/>
          <w:szCs w:val="22"/>
        </w:rPr>
        <w:t xml:space="preserve"> </w:t>
      </w:r>
      <w:r w:rsidR="00C12D9E">
        <w:rPr>
          <w:b/>
          <w:bCs/>
          <w:iCs/>
          <w:sz w:val="22"/>
          <w:szCs w:val="22"/>
        </w:rPr>
        <w:t>msec</w:t>
      </w:r>
      <w:r w:rsidRPr="00A87E81">
        <w:rPr>
          <w:b/>
          <w:bCs/>
          <w:iCs/>
          <w:sz w:val="22"/>
          <w:szCs w:val="22"/>
        </w:rPr>
        <w:t xml:space="preserve"> </w:t>
      </w:r>
      <w:r w:rsidRPr="00A87E81">
        <w:rPr>
          <w:b/>
          <w:bCs/>
          <w:sz w:val="22"/>
          <w:szCs w:val="22"/>
        </w:rPr>
        <w:t>between the PRS resource instances used to calculate the RSTD measurement</w:t>
      </w:r>
      <w:r w:rsidR="00C12D9E">
        <w:rPr>
          <w:b/>
          <w:bCs/>
          <w:sz w:val="22"/>
          <w:szCs w:val="22"/>
        </w:rPr>
        <w:t xml:space="preserve"> for the case of a single PFL</w:t>
      </w:r>
      <w:r w:rsidRPr="00A87E81">
        <w:rPr>
          <w:b/>
          <w:bCs/>
          <w:sz w:val="22"/>
          <w:szCs w:val="22"/>
        </w:rPr>
        <w:t>.</w:t>
      </w:r>
    </w:p>
    <w:p w14:paraId="2A66B6D8" w14:textId="226E0C48" w:rsidR="00A87E81" w:rsidRPr="00A87E81" w:rsidRDefault="00BA430D" w:rsidP="00A87E81">
      <w:pPr>
        <w:rPr>
          <w:b/>
          <w:bCs/>
          <w:iCs/>
          <w:sz w:val="22"/>
          <w:szCs w:val="22"/>
        </w:rPr>
      </w:pPr>
      <w:r w:rsidRPr="00BA430D">
        <w:rPr>
          <w:b/>
          <w:bCs/>
          <w:iCs/>
          <w:sz w:val="22"/>
          <w:szCs w:val="22"/>
        </w:rPr>
        <w:t xml:space="preserve">Proposal </w:t>
      </w:r>
      <w:r w:rsidR="002E497F">
        <w:rPr>
          <w:b/>
          <w:bCs/>
          <w:iCs/>
          <w:sz w:val="22"/>
          <w:szCs w:val="22"/>
        </w:rPr>
        <w:t>7</w:t>
      </w:r>
      <w:r w:rsidR="00C12D9E">
        <w:rPr>
          <w:b/>
          <w:bCs/>
          <w:iCs/>
          <w:sz w:val="22"/>
          <w:szCs w:val="22"/>
        </w:rPr>
        <w:t>b</w:t>
      </w:r>
      <w:r w:rsidRPr="00BA430D">
        <w:rPr>
          <w:b/>
          <w:bCs/>
          <w:iCs/>
          <w:sz w:val="22"/>
          <w:szCs w:val="22"/>
        </w:rPr>
        <w:t xml:space="preserve">: </w:t>
      </w:r>
      <w:r w:rsidR="00A87E81" w:rsidRPr="00A87E81">
        <w:rPr>
          <w:b/>
          <w:bCs/>
          <w:iCs/>
          <w:sz w:val="22"/>
          <w:szCs w:val="22"/>
        </w:rPr>
        <w:t>A</w:t>
      </w:r>
      <w:r w:rsidRPr="00A87E81">
        <w:rPr>
          <w:b/>
          <w:bCs/>
          <w:iCs/>
          <w:sz w:val="22"/>
          <w:szCs w:val="22"/>
        </w:rPr>
        <w:t>dd a frequency margin of 50 Tc for RSTD</w:t>
      </w:r>
      <w:r w:rsidR="001D33F9">
        <w:rPr>
          <w:b/>
          <w:bCs/>
          <w:iCs/>
          <w:sz w:val="22"/>
          <w:szCs w:val="22"/>
        </w:rPr>
        <w:t xml:space="preserve"> that</w:t>
      </w:r>
      <w:r w:rsidRPr="00A87E81">
        <w:rPr>
          <w:b/>
          <w:bCs/>
          <w:iCs/>
          <w:sz w:val="22"/>
          <w:szCs w:val="22"/>
        </w:rPr>
        <w:t xml:space="preserve"> applies for a maximum time offset of 1 sec</w:t>
      </w:r>
      <w:r w:rsidR="00A87E81" w:rsidRPr="00A87E81">
        <w:rPr>
          <w:b/>
          <w:bCs/>
          <w:iCs/>
          <w:sz w:val="22"/>
          <w:szCs w:val="22"/>
        </w:rPr>
        <w:t>ond</w:t>
      </w:r>
      <w:r w:rsidRPr="00A87E81">
        <w:rPr>
          <w:b/>
          <w:bCs/>
          <w:iCs/>
          <w:sz w:val="22"/>
          <w:szCs w:val="22"/>
        </w:rPr>
        <w:t xml:space="preserve"> </w:t>
      </w:r>
      <w:r w:rsidRPr="00A87E81">
        <w:rPr>
          <w:b/>
          <w:bCs/>
          <w:sz w:val="22"/>
          <w:szCs w:val="22"/>
        </w:rPr>
        <w:t>between the PRS resource instances used to calculate the RSTD measurement</w:t>
      </w:r>
      <w:r w:rsidR="00C12D9E">
        <w:rPr>
          <w:b/>
          <w:bCs/>
          <w:sz w:val="22"/>
          <w:szCs w:val="22"/>
        </w:rPr>
        <w:t xml:space="preserve"> for the case of multiple PFLs</w:t>
      </w:r>
      <w:r w:rsidRPr="00A87E81">
        <w:rPr>
          <w:b/>
          <w:bCs/>
          <w:sz w:val="22"/>
          <w:szCs w:val="22"/>
        </w:rPr>
        <w:t>.</w:t>
      </w:r>
    </w:p>
    <w:p w14:paraId="670E7CA1" w14:textId="77777777" w:rsidR="00FE594A" w:rsidRDefault="00FE594A" w:rsidP="00FE594A">
      <w:pPr>
        <w:pStyle w:val="Heading1"/>
        <w:rPr>
          <w:lang w:val="en-US"/>
        </w:rPr>
      </w:pPr>
      <w:r>
        <w:rPr>
          <w:lang w:val="en-US"/>
        </w:rPr>
        <w:t>PRS-RSRP accuracy requirements for extreme conditions</w:t>
      </w:r>
    </w:p>
    <w:p w14:paraId="31D02786" w14:textId="7FA78402" w:rsidR="00FE594A" w:rsidRDefault="00FE594A" w:rsidP="00FE59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9522B">
        <w:rPr>
          <w:sz w:val="22"/>
          <w:szCs w:val="22"/>
          <w:lang w:val="en-US"/>
        </w:rPr>
        <w:t xml:space="preserve">again </w:t>
      </w:r>
      <w:r>
        <w:rPr>
          <w:sz w:val="22"/>
          <w:szCs w:val="22"/>
          <w:lang w:val="en-US"/>
        </w:rPr>
        <w:t xml:space="preserve">discussed this question </w:t>
      </w:r>
      <w:r w:rsidRPr="00A90B3E">
        <w:rPr>
          <w:sz w:val="22"/>
          <w:szCs w:val="22"/>
          <w:lang w:val="en-US"/>
        </w:rPr>
        <w:t>in RAN4#</w:t>
      </w:r>
      <w:r>
        <w:rPr>
          <w:sz w:val="22"/>
          <w:szCs w:val="22"/>
          <w:lang w:val="en-US"/>
        </w:rPr>
        <w:t>10</w:t>
      </w:r>
      <w:r w:rsidR="005852BD">
        <w:rPr>
          <w:sz w:val="22"/>
          <w:szCs w:val="22"/>
          <w:lang w:val="en-US"/>
        </w:rPr>
        <w:t>1</w:t>
      </w:r>
      <w:r w:rsidRPr="00A90B3E">
        <w:rPr>
          <w:sz w:val="22"/>
          <w:szCs w:val="22"/>
          <w:lang w:val="en-US"/>
        </w:rPr>
        <w:t xml:space="preserve">-e </w:t>
      </w:r>
      <w:r>
        <w:rPr>
          <w:sz w:val="22"/>
          <w:szCs w:val="22"/>
          <w:lang w:val="en-US"/>
        </w:rPr>
        <w:t xml:space="preserve">and the following </w:t>
      </w:r>
      <w:r w:rsidR="007F4739">
        <w:rPr>
          <w:sz w:val="22"/>
          <w:szCs w:val="22"/>
          <w:lang w:val="en-US"/>
        </w:rPr>
        <w:t>FFS</w:t>
      </w:r>
      <w:r w:rsidR="0049522B">
        <w:rPr>
          <w:sz w:val="22"/>
          <w:szCs w:val="22"/>
          <w:lang w:val="en-US"/>
        </w:rPr>
        <w:t xml:space="preserve"> was</w:t>
      </w:r>
      <w:r>
        <w:rPr>
          <w:sz w:val="22"/>
          <w:szCs w:val="22"/>
          <w:lang w:val="en-US"/>
        </w:rPr>
        <w:t xml:space="preserve"> captured in the WF </w:t>
      </w:r>
      <w:r w:rsidRPr="00A90B3E">
        <w:rPr>
          <w:sz w:val="22"/>
          <w:szCs w:val="22"/>
          <w:lang w:val="en-US"/>
        </w:rPr>
        <w:t>[1]:</w:t>
      </w:r>
    </w:p>
    <w:p w14:paraId="0D9DF408" w14:textId="48660D31" w:rsidR="0049522B" w:rsidRPr="00B235F9" w:rsidRDefault="0049522B" w:rsidP="00FE594A">
      <w:pPr>
        <w:rPr>
          <w:lang w:val="en-US"/>
        </w:rPr>
      </w:pPr>
      <w:r w:rsidRPr="0049522B">
        <w:rPr>
          <w:noProof/>
          <w:lang w:val="en-US"/>
        </w:rPr>
        <mc:AlternateContent>
          <mc:Choice Requires="wps">
            <w:drawing>
              <wp:inline distT="0" distB="0" distL="0" distR="0" wp14:anchorId="0E14E805" wp14:editId="2FAC11BD">
                <wp:extent cx="6096000" cy="1404620"/>
                <wp:effectExtent l="0" t="0" r="1905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3E2CD" w14:textId="2647DC70" w:rsidR="0049522B" w:rsidRPr="00AB1C37" w:rsidRDefault="0049522B" w:rsidP="00AB1C37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9" w:lineRule="auto"/>
                              <w:contextualSpacing w:val="0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B1C37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FFS on t</w:t>
                            </w:r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he PRS RSRP measurement requirements in extreme condition are X dB larger than that in normal condition, and X is: </w:t>
                            </w:r>
                          </w:p>
                          <w:p w14:paraId="3680D85F" w14:textId="77777777" w:rsidR="0049522B" w:rsidRPr="00AB1C37" w:rsidRDefault="0049522B" w:rsidP="0049522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spacing w:beforeLines="50" w:before="120"/>
                              <w:contextualSpacing w:val="0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 xml:space="preserve">3dB for absolute accuracy for FR1. </w:t>
                            </w:r>
                          </w:p>
                          <w:p w14:paraId="07F97EC5" w14:textId="77777777" w:rsidR="0049522B" w:rsidRPr="00AB1C37" w:rsidRDefault="0049522B" w:rsidP="0049522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spacing w:beforeLines="50" w:before="120"/>
                              <w:contextualSpacing w:val="0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 xml:space="preserve">3dB for absolute accuracy for FR2. </w:t>
                            </w:r>
                          </w:p>
                          <w:p w14:paraId="779114DC" w14:textId="77777777" w:rsidR="0049522B" w:rsidRPr="00AB1C37" w:rsidRDefault="0049522B" w:rsidP="0049522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spacing w:beforeLines="50" w:before="120"/>
                              <w:contextualSpacing w:val="0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1C37">
                              <w:rPr>
                                <w:bCs/>
                                <w:sz w:val="20"/>
                                <w:szCs w:val="20"/>
                              </w:rPr>
                              <w:t>[</w:t>
                            </w:r>
                            <w:proofErr w:type="gramStart"/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Pr="00AB1C37">
                              <w:rPr>
                                <w:bCs/>
                                <w:sz w:val="20"/>
                                <w:szCs w:val="20"/>
                              </w:rPr>
                              <w:t>.5]</w:t>
                            </w:r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>dB</w:t>
                            </w:r>
                            <w:proofErr w:type="gramEnd"/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 xml:space="preserve"> for relative accuracy for FR1.</w:t>
                            </w:r>
                          </w:p>
                          <w:p w14:paraId="36F4A1B5" w14:textId="7B75F6FC" w:rsidR="0049522B" w:rsidRPr="00AB1C37" w:rsidRDefault="0049522B" w:rsidP="0049522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spacing w:beforeLines="50" w:before="120"/>
                              <w:contextualSpacing w:val="0"/>
                              <w:jc w:val="both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AB1C37">
                              <w:rPr>
                                <w:rFonts w:hint="eastAsia"/>
                                <w:bCs/>
                                <w:sz w:val="20"/>
                                <w:szCs w:val="20"/>
                              </w:rPr>
                              <w:t>3dB for relative accuracy for FR2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14E805" id="_x0000_s1029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">
                <v:textbox style="mso-fit-shape-to-text:t">
                  <w:txbxContent>
                    <w:p w14:paraId="79E3E2CD" w14:textId="2647DC70" w:rsidR="0049522B" w:rsidRPr="00AB1C37" w:rsidRDefault="0049522B" w:rsidP="00AB1C37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9" w:lineRule="auto"/>
                        <w:contextualSpacing w:val="0"/>
                        <w:textAlignment w:val="baseline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AB1C37">
                        <w:rPr>
                          <w:bCs/>
                          <w:sz w:val="20"/>
                          <w:szCs w:val="20"/>
                          <w:lang w:eastAsia="zh-CN"/>
                        </w:rPr>
                        <w:t>FFS on t</w:t>
                      </w: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he PRS RSRP measurement requirements in extreme condition are X dB larger than that in normal condition, and X is: </w:t>
                      </w:r>
                    </w:p>
                    <w:p w14:paraId="3680D85F" w14:textId="77777777" w:rsidR="0049522B" w:rsidRPr="00AB1C37" w:rsidRDefault="0049522B" w:rsidP="0049522B">
                      <w:pPr>
                        <w:pStyle w:val="ListParagraph"/>
                        <w:widowControl w:val="0"/>
                        <w:numPr>
                          <w:ilvl w:val="1"/>
                          <w:numId w:val="46"/>
                        </w:numPr>
                        <w:spacing w:beforeLines="50" w:before="120"/>
                        <w:contextualSpacing w:val="0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</w:rPr>
                        <w:t xml:space="preserve">3dB for absolute accuracy for FR1. </w:t>
                      </w:r>
                    </w:p>
                    <w:p w14:paraId="07F97EC5" w14:textId="77777777" w:rsidR="0049522B" w:rsidRPr="00AB1C37" w:rsidRDefault="0049522B" w:rsidP="0049522B">
                      <w:pPr>
                        <w:pStyle w:val="ListParagraph"/>
                        <w:widowControl w:val="0"/>
                        <w:numPr>
                          <w:ilvl w:val="1"/>
                          <w:numId w:val="46"/>
                        </w:numPr>
                        <w:spacing w:beforeLines="50" w:before="120"/>
                        <w:contextualSpacing w:val="0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</w:rPr>
                        <w:t xml:space="preserve">3dB for absolute accuracy for FR2. </w:t>
                      </w:r>
                    </w:p>
                    <w:p w14:paraId="779114DC" w14:textId="77777777" w:rsidR="0049522B" w:rsidRPr="00AB1C37" w:rsidRDefault="0049522B" w:rsidP="0049522B">
                      <w:pPr>
                        <w:pStyle w:val="ListParagraph"/>
                        <w:widowControl w:val="0"/>
                        <w:numPr>
                          <w:ilvl w:val="1"/>
                          <w:numId w:val="46"/>
                        </w:numPr>
                        <w:spacing w:beforeLines="50" w:before="120"/>
                        <w:contextualSpacing w:val="0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AB1C37">
                        <w:rPr>
                          <w:bCs/>
                          <w:sz w:val="20"/>
                          <w:szCs w:val="20"/>
                        </w:rPr>
                        <w:t>[</w:t>
                      </w: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</w:rPr>
                        <w:t>1</w:t>
                      </w:r>
                      <w:r w:rsidRPr="00AB1C37">
                        <w:rPr>
                          <w:bCs/>
                          <w:sz w:val="20"/>
                          <w:szCs w:val="20"/>
                        </w:rPr>
                        <w:t>.5]</w:t>
                      </w: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</w:rPr>
                        <w:t>dB for relative accuracy for FR1.</w:t>
                      </w:r>
                    </w:p>
                    <w:p w14:paraId="36F4A1B5" w14:textId="7B75F6FC" w:rsidR="0049522B" w:rsidRPr="00AB1C37" w:rsidRDefault="0049522B" w:rsidP="0049522B">
                      <w:pPr>
                        <w:pStyle w:val="ListParagraph"/>
                        <w:widowControl w:val="0"/>
                        <w:numPr>
                          <w:ilvl w:val="1"/>
                          <w:numId w:val="46"/>
                        </w:numPr>
                        <w:spacing w:beforeLines="50" w:before="120"/>
                        <w:contextualSpacing w:val="0"/>
                        <w:jc w:val="both"/>
                        <w:rPr>
                          <w:bCs/>
                          <w:sz w:val="20"/>
                          <w:szCs w:val="20"/>
                        </w:rPr>
                      </w:pPr>
                      <w:r w:rsidRPr="00AB1C37">
                        <w:rPr>
                          <w:rFonts w:hint="eastAsia"/>
                          <w:bCs/>
                          <w:sz w:val="20"/>
                          <w:szCs w:val="20"/>
                        </w:rPr>
                        <w:t>3dB for relative accuracy for FR2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2B47B1" w14:textId="703CB155" w:rsidR="00FE594A" w:rsidRDefault="00284FE4" w:rsidP="00FE594A">
      <w:pPr>
        <w:rPr>
          <w:sz w:val="22"/>
          <w:szCs w:val="22"/>
        </w:rPr>
      </w:pPr>
      <w:r w:rsidRPr="007506FD">
        <w:rPr>
          <w:sz w:val="22"/>
          <w:szCs w:val="22"/>
        </w:rPr>
        <w:t>In the previous meeting</w:t>
      </w:r>
      <w:r w:rsidR="007A09D5" w:rsidRPr="007506FD">
        <w:rPr>
          <w:sz w:val="22"/>
          <w:szCs w:val="22"/>
        </w:rPr>
        <w:t>, companies were roughly split on this issue. W</w:t>
      </w:r>
      <w:r w:rsidR="004E5BBF" w:rsidRPr="007506FD">
        <w:rPr>
          <w:sz w:val="22"/>
          <w:szCs w:val="22"/>
        </w:rPr>
        <w:t xml:space="preserve">e don’t see a strong incentive to add these requirements. The </w:t>
      </w:r>
      <w:r w:rsidR="00BB4E01" w:rsidRPr="007506FD">
        <w:rPr>
          <w:sz w:val="22"/>
          <w:szCs w:val="22"/>
        </w:rPr>
        <w:t>impact</w:t>
      </w:r>
      <w:r w:rsidR="004E5BBF" w:rsidRPr="007506FD">
        <w:rPr>
          <w:sz w:val="22"/>
          <w:szCs w:val="22"/>
        </w:rPr>
        <w:t xml:space="preserve"> of extreme </w:t>
      </w:r>
      <w:r w:rsidR="00CA217A" w:rsidRPr="007506FD">
        <w:rPr>
          <w:sz w:val="22"/>
          <w:szCs w:val="22"/>
        </w:rPr>
        <w:t xml:space="preserve">conditions on </w:t>
      </w:r>
      <w:r w:rsidR="00BB4E01" w:rsidRPr="007506FD">
        <w:rPr>
          <w:sz w:val="22"/>
          <w:szCs w:val="22"/>
        </w:rPr>
        <w:t xml:space="preserve">RSRP accuracy </w:t>
      </w:r>
      <w:r w:rsidR="00C94A5C" w:rsidRPr="007506FD">
        <w:rPr>
          <w:sz w:val="22"/>
          <w:szCs w:val="22"/>
        </w:rPr>
        <w:t xml:space="preserve">can </w:t>
      </w:r>
      <w:r w:rsidR="00CA217A" w:rsidRPr="007506FD">
        <w:rPr>
          <w:sz w:val="22"/>
          <w:szCs w:val="22"/>
        </w:rPr>
        <w:t xml:space="preserve">be tested </w:t>
      </w:r>
      <w:r w:rsidR="00C94A5C" w:rsidRPr="007506FD">
        <w:rPr>
          <w:sz w:val="22"/>
          <w:szCs w:val="22"/>
        </w:rPr>
        <w:t>already on a device with the SSB-RSRP requirements</w:t>
      </w:r>
      <w:r w:rsidR="007506FD" w:rsidRPr="007506FD">
        <w:rPr>
          <w:sz w:val="22"/>
          <w:szCs w:val="22"/>
        </w:rPr>
        <w:t xml:space="preserve"> for extreme conditions.</w:t>
      </w:r>
      <w:r w:rsidR="007506FD">
        <w:rPr>
          <w:sz w:val="22"/>
          <w:szCs w:val="22"/>
        </w:rPr>
        <w:t xml:space="preserve"> Similar </w:t>
      </w:r>
      <w:r w:rsidR="00505292">
        <w:rPr>
          <w:sz w:val="22"/>
          <w:szCs w:val="22"/>
        </w:rPr>
        <w:t>degradation could be expected under similar conditions.</w:t>
      </w:r>
    </w:p>
    <w:p w14:paraId="1AB37C34" w14:textId="2CBC38D9" w:rsidR="00263129" w:rsidRPr="00865112" w:rsidRDefault="004879A7" w:rsidP="00865112">
      <w:pPr>
        <w:rPr>
          <w:b/>
          <w:bCs/>
          <w:sz w:val="22"/>
          <w:szCs w:val="22"/>
        </w:rPr>
      </w:pPr>
      <w:r w:rsidRPr="004879A7">
        <w:rPr>
          <w:b/>
          <w:bCs/>
          <w:sz w:val="22"/>
          <w:szCs w:val="22"/>
        </w:rPr>
        <w:t>Proposal</w:t>
      </w:r>
      <w:r w:rsidR="00CC13D9">
        <w:rPr>
          <w:b/>
          <w:bCs/>
          <w:sz w:val="22"/>
          <w:szCs w:val="22"/>
        </w:rPr>
        <w:t xml:space="preserve"> </w:t>
      </w:r>
      <w:r w:rsidR="002E497F">
        <w:rPr>
          <w:b/>
          <w:bCs/>
          <w:sz w:val="22"/>
          <w:szCs w:val="22"/>
        </w:rPr>
        <w:t>8</w:t>
      </w:r>
      <w:r w:rsidRPr="004879A7">
        <w:rPr>
          <w:b/>
          <w:bCs/>
          <w:sz w:val="22"/>
          <w:szCs w:val="22"/>
        </w:rPr>
        <w:t xml:space="preserve">: </w:t>
      </w:r>
      <w:r w:rsidRPr="004879A7">
        <w:rPr>
          <w:rFonts w:eastAsia="Times New Roman"/>
          <w:b/>
          <w:bCs/>
          <w:sz w:val="22"/>
          <w:szCs w:val="22"/>
        </w:rPr>
        <w:t xml:space="preserve">No need to define PRS-RSRP accuracy requirements </w:t>
      </w:r>
      <w:r w:rsidR="00420E4A">
        <w:rPr>
          <w:rFonts w:eastAsia="Times New Roman"/>
          <w:b/>
          <w:bCs/>
          <w:sz w:val="22"/>
          <w:szCs w:val="22"/>
        </w:rPr>
        <w:t>for</w:t>
      </w:r>
      <w:r w:rsidRPr="004879A7">
        <w:rPr>
          <w:rFonts w:eastAsia="Times New Roman"/>
          <w:b/>
          <w:bCs/>
          <w:sz w:val="22"/>
          <w:szCs w:val="22"/>
        </w:rPr>
        <w:t xml:space="preserve"> extreme conditions.</w:t>
      </w:r>
    </w:p>
    <w:p w14:paraId="3CC1A838" w14:textId="3862B461" w:rsidR="00F2548D" w:rsidRDefault="00F2548D" w:rsidP="00F2548D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 xml:space="preserve">Applicability of </w:t>
      </w:r>
      <w:r w:rsidR="005A6930" w:rsidRPr="005A6930">
        <w:rPr>
          <w:lang w:val="en-US" w:eastAsia="zh-CN"/>
        </w:rPr>
        <w:t>UE Rx-Tx</w:t>
      </w:r>
      <w:r w:rsidR="005A6930">
        <w:rPr>
          <w:lang w:val="en-US" w:eastAsia="zh-CN"/>
        </w:rPr>
        <w:t xml:space="preserve"> </w:t>
      </w:r>
      <w:r>
        <w:rPr>
          <w:lang w:val="en-US" w:eastAsia="zh-CN"/>
        </w:rPr>
        <w:t>accuracy requirements with TA change due to autonomous adjustments</w:t>
      </w:r>
    </w:p>
    <w:p w14:paraId="6C5F53E4" w14:textId="65C084AB" w:rsidR="00F2548D" w:rsidRDefault="00F2548D" w:rsidP="00F2548D">
      <w:pPr>
        <w:rPr>
          <w:sz w:val="22"/>
          <w:szCs w:val="22"/>
          <w:lang w:val="en-US" w:eastAsia="zh-CN"/>
        </w:rPr>
      </w:pPr>
      <w:r w:rsidRPr="00561359">
        <w:rPr>
          <w:sz w:val="22"/>
          <w:szCs w:val="22"/>
          <w:lang w:val="en-US" w:eastAsia="zh-CN"/>
        </w:rPr>
        <w:t xml:space="preserve">Regarding </w:t>
      </w:r>
      <w:r>
        <w:rPr>
          <w:sz w:val="22"/>
          <w:szCs w:val="22"/>
          <w:lang w:val="en-US" w:eastAsia="zh-CN"/>
        </w:rPr>
        <w:t xml:space="preserve">the question of </w:t>
      </w:r>
      <w:r>
        <w:rPr>
          <w:rFonts w:eastAsia="Times New Roman"/>
          <w:sz w:val="22"/>
          <w:szCs w:val="22"/>
          <w:lang w:eastAsia="zh-CN"/>
        </w:rPr>
        <w:t>a</w:t>
      </w:r>
      <w:r w:rsidRPr="004E6A1B">
        <w:rPr>
          <w:rFonts w:eastAsia="Times New Roman"/>
          <w:sz w:val="22"/>
          <w:szCs w:val="22"/>
          <w:lang w:eastAsia="zh-CN"/>
        </w:rPr>
        <w:t>pplicability of accuracy requirements under TA adjustment if the uplink transmission timing changes during the UE Rx-Tx measurement period due to autonomous adjustment</w:t>
      </w:r>
      <w:r w:rsidRPr="00561359">
        <w:rPr>
          <w:sz w:val="22"/>
          <w:szCs w:val="22"/>
          <w:lang w:val="en-US" w:eastAsia="zh-CN"/>
        </w:rPr>
        <w:t xml:space="preserve">, the following </w:t>
      </w:r>
      <w:r>
        <w:rPr>
          <w:sz w:val="22"/>
          <w:szCs w:val="22"/>
          <w:lang w:val="en-US" w:eastAsia="zh-CN"/>
        </w:rPr>
        <w:t>options</w:t>
      </w:r>
      <w:r w:rsidRPr="00561359">
        <w:rPr>
          <w:sz w:val="22"/>
          <w:szCs w:val="22"/>
          <w:lang w:val="en-US" w:eastAsia="zh-CN"/>
        </w:rPr>
        <w:t xml:space="preserve"> were </w:t>
      </w:r>
      <w:r>
        <w:rPr>
          <w:sz w:val="22"/>
          <w:szCs w:val="22"/>
          <w:lang w:val="en-US" w:eastAsia="zh-CN"/>
        </w:rPr>
        <w:t>proposed</w:t>
      </w:r>
      <w:r w:rsidRPr="00561359">
        <w:rPr>
          <w:sz w:val="22"/>
          <w:szCs w:val="22"/>
          <w:lang w:val="en-US" w:eastAsia="zh-CN"/>
        </w:rPr>
        <w:t xml:space="preserve"> in the WF [1]:</w:t>
      </w:r>
    </w:p>
    <w:p w14:paraId="35C3598D" w14:textId="5698D017" w:rsidR="00F2548D" w:rsidRPr="004212CC" w:rsidRDefault="004212CC" w:rsidP="00F2548D">
      <w:pPr>
        <w:rPr>
          <w:sz w:val="22"/>
          <w:szCs w:val="22"/>
          <w:lang w:val="en-US" w:eastAsia="zh-CN"/>
        </w:rPr>
      </w:pPr>
      <w:r w:rsidRPr="004212CC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2BB3FB90" wp14:editId="26B87FAB">
                <wp:extent cx="6086475" cy="1404620"/>
                <wp:effectExtent l="0" t="0" r="28575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F9DD77" w14:textId="77777777" w:rsidR="00BC359C" w:rsidRPr="009B2982" w:rsidRDefault="00BC359C" w:rsidP="00BC359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 w:line="259" w:lineRule="auto"/>
                              <w:contextualSpacing w:val="0"/>
                              <w:jc w:val="both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B2982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Option 1. </w:t>
                            </w:r>
                          </w:p>
                          <w:p w14:paraId="70B1F91E" w14:textId="77777777" w:rsidR="00BC359C" w:rsidRPr="009B2982" w:rsidRDefault="00BC359C" w:rsidP="00BC359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 w:line="259" w:lineRule="auto"/>
                              <w:contextualSpacing w:val="0"/>
                              <w:jc w:val="both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B2982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UE Rx-Tx measurement accuracy requirements shall apply if the uplink transmission timing changes during the UE Rx-Tx measurement period due to autonomous adjustment</w:t>
                            </w:r>
                          </w:p>
                          <w:p w14:paraId="2CFD677A" w14:textId="143B24BC" w:rsidR="00BC359C" w:rsidRPr="009B2982" w:rsidRDefault="00BC359C" w:rsidP="00BC359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 w:line="259" w:lineRule="auto"/>
                              <w:contextualSpacing w:val="0"/>
                              <w:jc w:val="both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B2982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Option 2. </w:t>
                            </w:r>
                          </w:p>
                          <w:p w14:paraId="107786DE" w14:textId="77777777" w:rsidR="00BC359C" w:rsidRPr="009B2982" w:rsidRDefault="00BC359C" w:rsidP="00BC359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 w:line="259" w:lineRule="auto"/>
                              <w:contextualSpacing w:val="0"/>
                              <w:jc w:val="both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B2982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UE Rx-Tx measurement accuracy requirements shall apply for a cell, which is also the downlink reference cell (defined in section 7.1.1) for SRS transmission even if the uplink transmission timing changes during the UE Rx-Tx measurement period due to autonomous adjustment.</w:t>
                            </w:r>
                          </w:p>
                          <w:p w14:paraId="25AE77A1" w14:textId="18BD3D20" w:rsidR="004212CC" w:rsidRPr="009B2982" w:rsidRDefault="00BC359C" w:rsidP="00BC359C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 w:line="259" w:lineRule="auto"/>
                              <w:contextualSpacing w:val="0"/>
                              <w:jc w:val="both"/>
                              <w:textAlignment w:val="baseline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B2982"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the UE Rx-Tx measurement accuracy requirements shall not apply for a cell, which is not the downlink reference cell (defined in section 7.1.1) for SRS transmission, if the uplink transmission timing changes during the UE Rx-Tx measurement period due to autonomous adjustment.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B3FB90" id="_x0000_s1030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PCV0oR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34F9DD77" w14:textId="77777777" w:rsidR="00BC359C" w:rsidRPr="009B2982" w:rsidRDefault="00BC359C" w:rsidP="00BC359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 w:line="259" w:lineRule="auto"/>
                        <w:contextualSpacing w:val="0"/>
                        <w:jc w:val="both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9B2982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Option 1. </w:t>
                      </w:r>
                    </w:p>
                    <w:p w14:paraId="70B1F91E" w14:textId="77777777" w:rsidR="00BC359C" w:rsidRPr="009B2982" w:rsidRDefault="00BC359C" w:rsidP="00BC359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 w:line="259" w:lineRule="auto"/>
                        <w:contextualSpacing w:val="0"/>
                        <w:jc w:val="both"/>
                        <w:textAlignment w:val="baseline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B2982">
                        <w:rPr>
                          <w:bCs/>
                          <w:sz w:val="20"/>
                          <w:szCs w:val="20"/>
                          <w:lang w:eastAsia="zh-CN"/>
                        </w:rPr>
                        <w:t>UE Rx-Tx measurement accuracy requirements shall apply if the uplink transmission timing changes during the UE Rx-Tx measurement period due to autonomous adjustment</w:t>
                      </w:r>
                    </w:p>
                    <w:p w14:paraId="2CFD677A" w14:textId="143B24BC" w:rsidR="00BC359C" w:rsidRPr="009B2982" w:rsidRDefault="00BC359C" w:rsidP="00BC359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 w:line="259" w:lineRule="auto"/>
                        <w:contextualSpacing w:val="0"/>
                        <w:jc w:val="both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9B2982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Option 2. </w:t>
                      </w:r>
                    </w:p>
                    <w:p w14:paraId="107786DE" w14:textId="77777777" w:rsidR="00BC359C" w:rsidRPr="009B2982" w:rsidRDefault="00BC359C" w:rsidP="00BC359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 w:line="259" w:lineRule="auto"/>
                        <w:contextualSpacing w:val="0"/>
                        <w:jc w:val="both"/>
                        <w:textAlignment w:val="baseline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B2982">
                        <w:rPr>
                          <w:bCs/>
                          <w:sz w:val="20"/>
                          <w:szCs w:val="20"/>
                          <w:lang w:eastAsia="zh-CN"/>
                        </w:rPr>
                        <w:t>UE Rx-Tx measurement accuracy requirements shall apply for a cell, which is also the downlink reference cell (defined in section 7.1.1) for SRS transmission even if the uplink transmission timing changes during the UE Rx-Tx measurement period due to autonomous adjustment.</w:t>
                      </w:r>
                    </w:p>
                    <w:p w14:paraId="25AE77A1" w14:textId="18BD3D20" w:rsidR="004212CC" w:rsidRPr="009B2982" w:rsidRDefault="00BC359C" w:rsidP="00BC359C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 w:line="259" w:lineRule="auto"/>
                        <w:contextualSpacing w:val="0"/>
                        <w:jc w:val="both"/>
                        <w:textAlignment w:val="baseline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9B2982">
                        <w:rPr>
                          <w:bCs/>
                          <w:sz w:val="20"/>
                          <w:szCs w:val="20"/>
                          <w:lang w:eastAsia="zh-CN"/>
                        </w:rPr>
                        <w:t>the UE Rx-Tx measurement accuracy requirements shall not apply for a cell, which is not the downlink reference cell (defined in section 7.1.1) for SRS transmission, if the uplink transmission timing changes during the UE Rx-Tx measurement period due to autonomous adjustment.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4F3730" w14:textId="77777777" w:rsidR="00F2548D" w:rsidRDefault="00F2548D" w:rsidP="00F2548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absence of network TA commands, the UE is required to adjust its uplink timing to maintain a fixed timing relationship with respect to downlink timing. In our view, UE Rx-Tx measurement accuracy requirements should be applicable under autonomous timing adjustments.</w:t>
      </w:r>
    </w:p>
    <w:p w14:paraId="792E0BC0" w14:textId="3B765DD0" w:rsidR="009D3043" w:rsidRDefault="00F2548D" w:rsidP="00705DEA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 w:rsidR="009B2982">
        <w:rPr>
          <w:b/>
          <w:bCs/>
          <w:sz w:val="22"/>
          <w:szCs w:val="22"/>
          <w:lang w:val="en-US"/>
        </w:rPr>
        <w:t>9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40CEF960" w14:textId="040864D2" w:rsidR="00593198" w:rsidRDefault="0032488E" w:rsidP="00B371C9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32955BE" w14:textId="77777777" w:rsidR="00606FAA" w:rsidRDefault="00606FAA" w:rsidP="00606FA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606FAA" w14:paraId="21F63C6E" w14:textId="77777777" w:rsidTr="003320D6">
        <w:tc>
          <w:tcPr>
            <w:tcW w:w="3240" w:type="dxa"/>
          </w:tcPr>
          <w:p w14:paraId="03CB1DEA" w14:textId="77777777" w:rsidR="00606FAA" w:rsidRPr="00C06DCB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22473CDA" w14:textId="77777777" w:rsidR="00606FAA" w:rsidRPr="00C06DCB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606FAA" w14:paraId="1ABCB12B" w14:textId="77777777" w:rsidTr="003320D6">
        <w:tc>
          <w:tcPr>
            <w:tcW w:w="3240" w:type="dxa"/>
          </w:tcPr>
          <w:p w14:paraId="7E791B81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07211203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0</w:t>
            </w:r>
          </w:p>
        </w:tc>
      </w:tr>
      <w:tr w:rsidR="00606FAA" w14:paraId="33B3780E" w14:textId="77777777" w:rsidTr="003320D6">
        <w:tc>
          <w:tcPr>
            <w:tcW w:w="3240" w:type="dxa"/>
          </w:tcPr>
          <w:p w14:paraId="53E57B50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25B88AD9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80</w:t>
            </w:r>
          </w:p>
        </w:tc>
      </w:tr>
      <w:tr w:rsidR="00606FAA" w14:paraId="37B117A4" w14:textId="77777777" w:rsidTr="003320D6">
        <w:tc>
          <w:tcPr>
            <w:tcW w:w="3240" w:type="dxa"/>
          </w:tcPr>
          <w:p w14:paraId="07118708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4675FE7F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40</w:t>
            </w:r>
          </w:p>
        </w:tc>
      </w:tr>
      <w:tr w:rsidR="00606FAA" w14:paraId="2FF00748" w14:textId="77777777" w:rsidTr="003320D6">
        <w:tc>
          <w:tcPr>
            <w:tcW w:w="3240" w:type="dxa"/>
          </w:tcPr>
          <w:p w14:paraId="1FE4CFB0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28005600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606FAA" w14:paraId="39D16DFD" w14:textId="77777777" w:rsidTr="003320D6">
        <w:tc>
          <w:tcPr>
            <w:tcW w:w="3240" w:type="dxa"/>
          </w:tcPr>
          <w:p w14:paraId="2654215C" w14:textId="77777777" w:rsidR="00606FAA" w:rsidRPr="0071467A" w:rsidRDefault="00606FAA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049095DA" w14:textId="77777777" w:rsidR="00606FAA" w:rsidRPr="0071467A" w:rsidRDefault="00606FAA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327559AE" w14:textId="77777777" w:rsidR="00606FAA" w:rsidRDefault="00606FAA" w:rsidP="00606FAA">
      <w:pPr>
        <w:rPr>
          <w:b/>
          <w:bCs/>
          <w:sz w:val="22"/>
          <w:szCs w:val="22"/>
        </w:rPr>
      </w:pPr>
    </w:p>
    <w:p w14:paraId="5AFE28B9" w14:textId="2DA7259F" w:rsidR="00606FAA" w:rsidRPr="000A0E71" w:rsidRDefault="00606FAA" w:rsidP="00606FAA">
      <w:pPr>
        <w:rPr>
          <w:b/>
          <w:bCs/>
        </w:rPr>
      </w:pPr>
      <w:r>
        <w:rPr>
          <w:b/>
          <w:bCs/>
          <w:sz w:val="22"/>
          <w:szCs w:val="22"/>
        </w:rPr>
        <w:t>Proposal 2: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UE Rx-Tx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FR2,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606FAA" w14:paraId="72B3C951" w14:textId="77777777" w:rsidTr="003320D6">
        <w:tc>
          <w:tcPr>
            <w:tcW w:w="3240" w:type="dxa"/>
          </w:tcPr>
          <w:p w14:paraId="636D2A1B" w14:textId="77777777" w:rsidR="00606FAA" w:rsidRPr="00C06DCB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gramStart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Min(</w:t>
            </w:r>
            <w:proofErr w:type="gramEnd"/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BW, SRS BW) (MHz)</w:t>
            </w:r>
          </w:p>
        </w:tc>
        <w:tc>
          <w:tcPr>
            <w:tcW w:w="3240" w:type="dxa"/>
          </w:tcPr>
          <w:p w14:paraId="6DF53309" w14:textId="77777777" w:rsidR="00606FAA" w:rsidRPr="00C06DCB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606FAA" w14:paraId="2C3D0B09" w14:textId="77777777" w:rsidTr="003320D6">
        <w:tc>
          <w:tcPr>
            <w:tcW w:w="3240" w:type="dxa"/>
          </w:tcPr>
          <w:p w14:paraId="763F1BBD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lastRenderedPageBreak/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6E18107A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80</w:t>
            </w:r>
          </w:p>
        </w:tc>
      </w:tr>
      <w:tr w:rsidR="00606FAA" w14:paraId="09976B9D" w14:textId="77777777" w:rsidTr="003320D6">
        <w:tc>
          <w:tcPr>
            <w:tcW w:w="3240" w:type="dxa"/>
          </w:tcPr>
          <w:p w14:paraId="3CDD35B5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0D6227A4" w14:textId="77777777" w:rsidR="00606FAA" w:rsidRPr="0071467A" w:rsidRDefault="00606FAA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606FAA" w14:paraId="6524746F" w14:textId="77777777" w:rsidTr="003320D6">
        <w:tc>
          <w:tcPr>
            <w:tcW w:w="3240" w:type="dxa"/>
          </w:tcPr>
          <w:p w14:paraId="11081FE2" w14:textId="77777777" w:rsidR="00606FAA" w:rsidRPr="0071467A" w:rsidRDefault="00606FAA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7FBBDD44" w14:textId="77777777" w:rsidR="00606FAA" w:rsidRPr="0071467A" w:rsidRDefault="00606FAA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606FAA" w14:paraId="1522D21D" w14:textId="77777777" w:rsidTr="003320D6">
        <w:tc>
          <w:tcPr>
            <w:tcW w:w="3240" w:type="dxa"/>
          </w:tcPr>
          <w:p w14:paraId="4293B48B" w14:textId="77777777" w:rsidR="00606FAA" w:rsidRPr="0071467A" w:rsidRDefault="00606FAA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378219C1" w14:textId="77777777" w:rsidR="00606FAA" w:rsidRDefault="00606FAA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4717C0E5" w14:textId="77777777" w:rsidR="009F3268" w:rsidRDefault="009F3268" w:rsidP="009F3268">
      <w:pPr>
        <w:rPr>
          <w:b/>
          <w:bCs/>
          <w:sz w:val="22"/>
          <w:szCs w:val="22"/>
        </w:rPr>
      </w:pPr>
    </w:p>
    <w:p w14:paraId="3F5DB294" w14:textId="2F875BED" w:rsidR="00951B40" w:rsidRDefault="00951B40" w:rsidP="00951B4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E044B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FR1 when the reference and target PRS resources are in the same PFL (single PFL case),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951B40" w14:paraId="7C08B6B9" w14:textId="77777777" w:rsidTr="003320D6">
        <w:tc>
          <w:tcPr>
            <w:tcW w:w="3240" w:type="dxa"/>
          </w:tcPr>
          <w:p w14:paraId="0898AEC3" w14:textId="77777777" w:rsidR="00951B40" w:rsidRPr="00C06DCB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64751DE5" w14:textId="77777777" w:rsidR="00951B40" w:rsidRPr="00C06DCB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951B40" w14:paraId="485806DF" w14:textId="77777777" w:rsidTr="003320D6">
        <w:tc>
          <w:tcPr>
            <w:tcW w:w="3240" w:type="dxa"/>
          </w:tcPr>
          <w:p w14:paraId="7556E3EB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14:paraId="2172B35F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160</w:t>
            </w:r>
          </w:p>
        </w:tc>
      </w:tr>
      <w:tr w:rsidR="00951B40" w14:paraId="2294219B" w14:textId="77777777" w:rsidTr="003320D6">
        <w:tc>
          <w:tcPr>
            <w:tcW w:w="3240" w:type="dxa"/>
          </w:tcPr>
          <w:p w14:paraId="740C7E29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</w:t>
            </w:r>
          </w:p>
        </w:tc>
        <w:tc>
          <w:tcPr>
            <w:tcW w:w="3240" w:type="dxa"/>
          </w:tcPr>
          <w:p w14:paraId="1E50F357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80</w:t>
            </w:r>
          </w:p>
        </w:tc>
      </w:tr>
      <w:tr w:rsidR="00951B40" w14:paraId="130427E7" w14:textId="77777777" w:rsidTr="003320D6">
        <w:tc>
          <w:tcPr>
            <w:tcW w:w="3240" w:type="dxa"/>
          </w:tcPr>
          <w:p w14:paraId="27D9F859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70193B48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40</w:t>
            </w:r>
          </w:p>
        </w:tc>
      </w:tr>
      <w:tr w:rsidR="00951B40" w14:paraId="74FE0EEE" w14:textId="77777777" w:rsidTr="003320D6">
        <w:tc>
          <w:tcPr>
            <w:tcW w:w="3240" w:type="dxa"/>
          </w:tcPr>
          <w:p w14:paraId="217B8E61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1C11E154" w14:textId="77777777" w:rsidR="00951B40" w:rsidRPr="0071467A" w:rsidRDefault="00951B40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951B40" w14:paraId="1D8D040F" w14:textId="77777777" w:rsidTr="003320D6">
        <w:tc>
          <w:tcPr>
            <w:tcW w:w="3240" w:type="dxa"/>
          </w:tcPr>
          <w:p w14:paraId="518FC23C" w14:textId="77777777" w:rsidR="00951B40" w:rsidRPr="0071467A" w:rsidRDefault="00951B40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131B68B8" w14:textId="77777777" w:rsidR="00951B40" w:rsidRPr="0071467A" w:rsidRDefault="00951B40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07DD015B" w14:textId="77777777" w:rsidR="009F3268" w:rsidRDefault="009F3268" w:rsidP="009F3268">
      <w:pPr>
        <w:rPr>
          <w:b/>
          <w:bCs/>
          <w:sz w:val="22"/>
          <w:szCs w:val="22"/>
        </w:rPr>
      </w:pPr>
    </w:p>
    <w:p w14:paraId="0D7C2984" w14:textId="657B9D93" w:rsidR="002104B4" w:rsidRDefault="002104B4" w:rsidP="002104B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E044B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:</w:t>
      </w:r>
      <w:r w:rsidRPr="00B01965">
        <w:rPr>
          <w:b/>
          <w:bCs/>
          <w:sz w:val="22"/>
          <w:szCs w:val="22"/>
        </w:rPr>
        <w:t xml:space="preserve"> For </w:t>
      </w:r>
      <w:r>
        <w:rPr>
          <w:b/>
          <w:bCs/>
          <w:sz w:val="22"/>
          <w:szCs w:val="22"/>
        </w:rPr>
        <w:t>RSTD</w:t>
      </w:r>
      <w:r w:rsidRPr="00B01965">
        <w:rPr>
          <w:b/>
          <w:bCs/>
          <w:sz w:val="22"/>
          <w:szCs w:val="22"/>
        </w:rPr>
        <w:t xml:space="preserve"> measurement</w:t>
      </w:r>
      <w:r>
        <w:rPr>
          <w:b/>
          <w:bCs/>
          <w:sz w:val="22"/>
          <w:szCs w:val="22"/>
        </w:rPr>
        <w:t xml:space="preserve"> accuracy requirements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FR2 when the reference and target PRS resources are in the same PFL (single PFL case), add group delay </w:t>
      </w:r>
      <w:r w:rsidRPr="00B01965">
        <w:rPr>
          <w:b/>
          <w:bCs/>
          <w:sz w:val="22"/>
          <w:szCs w:val="22"/>
        </w:rPr>
        <w:t>calibration margin</w:t>
      </w:r>
      <w:r>
        <w:rPr>
          <w:b/>
          <w:bCs/>
          <w:sz w:val="22"/>
          <w:szCs w:val="22"/>
        </w:rPr>
        <w:t>s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listed in the table below.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240"/>
        <w:gridCol w:w="3240"/>
      </w:tblGrid>
      <w:tr w:rsidR="002104B4" w14:paraId="0E75A6B5" w14:textId="77777777" w:rsidTr="003320D6">
        <w:tc>
          <w:tcPr>
            <w:tcW w:w="3240" w:type="dxa"/>
          </w:tcPr>
          <w:p w14:paraId="6F515E1B" w14:textId="77777777" w:rsidR="002104B4" w:rsidRPr="00C06DCB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PRS BW (MHz)</w:t>
            </w:r>
          </w:p>
        </w:tc>
        <w:tc>
          <w:tcPr>
            <w:tcW w:w="3240" w:type="dxa"/>
          </w:tcPr>
          <w:p w14:paraId="1F9411A5" w14:textId="77777777" w:rsidR="002104B4" w:rsidRPr="00C06DCB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06DCB">
              <w:rPr>
                <w:rFonts w:asciiTheme="minorHAnsi" w:hAnsiTheme="minorHAnsi" w:cstheme="minorHAnsi"/>
                <w:b/>
                <w:bCs/>
                <w:kern w:val="24"/>
                <w:sz w:val="24"/>
                <w:szCs w:val="24"/>
              </w:rPr>
              <w:t>Margin (Tc)</w:t>
            </w:r>
          </w:p>
        </w:tc>
      </w:tr>
      <w:tr w:rsidR="002104B4" w14:paraId="663138F1" w14:textId="77777777" w:rsidTr="003320D6">
        <w:tc>
          <w:tcPr>
            <w:tcW w:w="3240" w:type="dxa"/>
          </w:tcPr>
          <w:p w14:paraId="52893755" w14:textId="77777777" w:rsidR="002104B4" w:rsidRPr="0071467A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20</w:t>
            </w:r>
          </w:p>
        </w:tc>
        <w:tc>
          <w:tcPr>
            <w:tcW w:w="3240" w:type="dxa"/>
          </w:tcPr>
          <w:p w14:paraId="751C9FF4" w14:textId="77777777" w:rsidR="002104B4" w:rsidRPr="0071467A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80</w:t>
            </w:r>
          </w:p>
        </w:tc>
      </w:tr>
      <w:tr w:rsidR="002104B4" w14:paraId="79A82606" w14:textId="77777777" w:rsidTr="003320D6">
        <w:tc>
          <w:tcPr>
            <w:tcW w:w="3240" w:type="dxa"/>
          </w:tcPr>
          <w:p w14:paraId="09626592" w14:textId="77777777" w:rsidR="002104B4" w:rsidRPr="0071467A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50</w:t>
            </w:r>
          </w:p>
        </w:tc>
        <w:tc>
          <w:tcPr>
            <w:tcW w:w="3240" w:type="dxa"/>
          </w:tcPr>
          <w:p w14:paraId="1EDF5AB9" w14:textId="77777777" w:rsidR="002104B4" w:rsidRPr="0071467A" w:rsidRDefault="002104B4" w:rsidP="003320D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32</w:t>
            </w:r>
          </w:p>
        </w:tc>
      </w:tr>
      <w:tr w:rsidR="002104B4" w14:paraId="4FE240E3" w14:textId="77777777" w:rsidTr="003320D6">
        <w:tc>
          <w:tcPr>
            <w:tcW w:w="3240" w:type="dxa"/>
          </w:tcPr>
          <w:p w14:paraId="42C7A493" w14:textId="77777777" w:rsidR="002104B4" w:rsidRPr="0071467A" w:rsidRDefault="002104B4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100</w:t>
            </w:r>
          </w:p>
        </w:tc>
        <w:tc>
          <w:tcPr>
            <w:tcW w:w="3240" w:type="dxa"/>
          </w:tcPr>
          <w:p w14:paraId="00016091" w14:textId="77777777" w:rsidR="002104B4" w:rsidRPr="0071467A" w:rsidRDefault="002104B4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16</w:t>
            </w:r>
          </w:p>
        </w:tc>
      </w:tr>
      <w:tr w:rsidR="002104B4" w14:paraId="2B1C8E8C" w14:textId="77777777" w:rsidTr="003320D6">
        <w:tc>
          <w:tcPr>
            <w:tcW w:w="3240" w:type="dxa"/>
          </w:tcPr>
          <w:p w14:paraId="35E036BC" w14:textId="77777777" w:rsidR="002104B4" w:rsidRPr="0071467A" w:rsidRDefault="002104B4" w:rsidP="003320D6">
            <w:pPr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</w:pPr>
            <w:r w:rsidRPr="0071467A">
              <w:rPr>
                <w:rFonts w:asciiTheme="minorHAnsi" w:eastAsia="Microsoft Sans Serif" w:hAnsiTheme="minorHAnsi" w:cstheme="minorHAnsi"/>
                <w:color w:val="000000" w:themeColor="dark1"/>
                <w:kern w:val="24"/>
                <w:sz w:val="24"/>
                <w:szCs w:val="24"/>
              </w:rPr>
              <w:t xml:space="preserve">≥ </w:t>
            </w:r>
            <w:r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2</w:t>
            </w:r>
            <w:r w:rsidRPr="0071467A">
              <w:rPr>
                <w:rFonts w:asciiTheme="minorHAnsi" w:hAnsiTheme="minorHAnsi" w:cstheme="minorHAnsi"/>
                <w:color w:val="000000" w:themeColor="dark1"/>
                <w:kern w:val="24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75A08BB5" w14:textId="77777777" w:rsidR="002104B4" w:rsidRDefault="002104B4" w:rsidP="003320D6">
            <w:pPr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kern w:val="24"/>
                <w:sz w:val="24"/>
                <w:szCs w:val="24"/>
              </w:rPr>
              <w:t>8</w:t>
            </w:r>
          </w:p>
        </w:tc>
      </w:tr>
    </w:tbl>
    <w:p w14:paraId="62DD6989" w14:textId="77777777" w:rsidR="009F3268" w:rsidRDefault="009F3268" w:rsidP="009F3268">
      <w:pPr>
        <w:rPr>
          <w:b/>
          <w:bCs/>
          <w:sz w:val="22"/>
          <w:szCs w:val="22"/>
          <w:lang w:val="en-US"/>
        </w:rPr>
      </w:pPr>
    </w:p>
    <w:p w14:paraId="63268AF4" w14:textId="6A455B37" w:rsidR="009F3268" w:rsidRDefault="009F3268" w:rsidP="009F326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E044B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FR1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778F42DD" w14:textId="2166A3F9" w:rsidR="009F3268" w:rsidRPr="009F3268" w:rsidRDefault="009F3268" w:rsidP="009F326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4E044B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</w:t>
      </w:r>
      <w:r w:rsidRPr="00B01965">
        <w:rPr>
          <w:b/>
          <w:bCs/>
          <w:sz w:val="22"/>
          <w:szCs w:val="22"/>
        </w:rPr>
        <w:t xml:space="preserve">For </w:t>
      </w:r>
      <w:r>
        <w:rPr>
          <w:b/>
          <w:bCs/>
          <w:sz w:val="22"/>
          <w:szCs w:val="22"/>
        </w:rPr>
        <w:t>PRS-RSTD</w:t>
      </w:r>
      <w:r w:rsidRPr="00B01965">
        <w:rPr>
          <w:b/>
          <w:bCs/>
          <w:sz w:val="22"/>
          <w:szCs w:val="22"/>
        </w:rPr>
        <w:t xml:space="preserve"> measurements </w:t>
      </w:r>
      <w:r>
        <w:rPr>
          <w:b/>
          <w:bCs/>
          <w:sz w:val="22"/>
          <w:szCs w:val="22"/>
        </w:rPr>
        <w:t xml:space="preserve">in FR2 with </w:t>
      </w:r>
      <w:proofErr w:type="spellStart"/>
      <w:r>
        <w:rPr>
          <w:b/>
          <w:bCs/>
          <w:sz w:val="22"/>
          <w:szCs w:val="22"/>
        </w:rPr>
        <w:t>neighbor</w:t>
      </w:r>
      <w:proofErr w:type="spellEnd"/>
      <w:r>
        <w:rPr>
          <w:b/>
          <w:bCs/>
          <w:sz w:val="22"/>
          <w:szCs w:val="22"/>
        </w:rPr>
        <w:t xml:space="preserve"> and reference PRS resources in different PFLs,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value of the</w:t>
      </w:r>
      <w:r w:rsidRPr="00B0196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group delay </w:t>
      </w:r>
      <w:r w:rsidRPr="00B01965">
        <w:rPr>
          <w:b/>
          <w:bCs/>
          <w:sz w:val="22"/>
          <w:szCs w:val="22"/>
        </w:rPr>
        <w:t xml:space="preserve">calibration margin </w:t>
      </w:r>
      <w:r>
        <w:rPr>
          <w:b/>
          <w:bCs/>
          <w:sz w:val="22"/>
          <w:szCs w:val="22"/>
        </w:rPr>
        <w:t>is FFS.</w:t>
      </w:r>
    </w:p>
    <w:p w14:paraId="54063008" w14:textId="77777777" w:rsidR="00B22E82" w:rsidRDefault="00B22E82" w:rsidP="00B22E82">
      <w:pPr>
        <w:rPr>
          <w:b/>
          <w:bCs/>
          <w:iCs/>
          <w:sz w:val="22"/>
          <w:szCs w:val="22"/>
        </w:rPr>
      </w:pPr>
      <w:r w:rsidRPr="00BA430D">
        <w:rPr>
          <w:b/>
          <w:bCs/>
          <w:iCs/>
          <w:sz w:val="22"/>
          <w:szCs w:val="22"/>
        </w:rPr>
        <w:t xml:space="preserve">Proposal </w:t>
      </w:r>
      <w:r>
        <w:rPr>
          <w:b/>
          <w:bCs/>
          <w:iCs/>
          <w:sz w:val="22"/>
          <w:szCs w:val="22"/>
        </w:rPr>
        <w:t>7a</w:t>
      </w:r>
      <w:r w:rsidRPr="00BA430D">
        <w:rPr>
          <w:b/>
          <w:bCs/>
          <w:iCs/>
          <w:sz w:val="22"/>
          <w:szCs w:val="22"/>
        </w:rPr>
        <w:t xml:space="preserve">: </w:t>
      </w:r>
      <w:r w:rsidRPr="00A87E81">
        <w:rPr>
          <w:b/>
          <w:bCs/>
          <w:iCs/>
          <w:sz w:val="22"/>
          <w:szCs w:val="22"/>
        </w:rPr>
        <w:t xml:space="preserve">Add a frequency margin of </w:t>
      </w:r>
      <w:r>
        <w:rPr>
          <w:b/>
          <w:bCs/>
          <w:iCs/>
          <w:sz w:val="22"/>
          <w:szCs w:val="22"/>
        </w:rPr>
        <w:t>32</w:t>
      </w:r>
      <w:r w:rsidRPr="00A87E81">
        <w:rPr>
          <w:b/>
          <w:bCs/>
          <w:iCs/>
          <w:sz w:val="22"/>
          <w:szCs w:val="22"/>
        </w:rPr>
        <w:t xml:space="preserve"> Tc for RSTD</w:t>
      </w:r>
      <w:r>
        <w:rPr>
          <w:b/>
          <w:bCs/>
          <w:iCs/>
          <w:sz w:val="22"/>
          <w:szCs w:val="22"/>
        </w:rPr>
        <w:t xml:space="preserve"> that</w:t>
      </w:r>
      <w:r w:rsidRPr="00A87E81">
        <w:rPr>
          <w:b/>
          <w:bCs/>
          <w:iCs/>
          <w:sz w:val="22"/>
          <w:szCs w:val="22"/>
        </w:rPr>
        <w:t xml:space="preserve"> applies for a maximum time offset of 1</w:t>
      </w:r>
      <w:r>
        <w:rPr>
          <w:b/>
          <w:bCs/>
          <w:iCs/>
          <w:sz w:val="22"/>
          <w:szCs w:val="22"/>
        </w:rPr>
        <w:t>60</w:t>
      </w:r>
      <w:r w:rsidRPr="00A87E81">
        <w:rPr>
          <w:b/>
          <w:bCs/>
          <w:iCs/>
          <w:sz w:val="22"/>
          <w:szCs w:val="22"/>
        </w:rPr>
        <w:t xml:space="preserve"> </w:t>
      </w:r>
      <w:r>
        <w:rPr>
          <w:b/>
          <w:bCs/>
          <w:iCs/>
          <w:sz w:val="22"/>
          <w:szCs w:val="22"/>
        </w:rPr>
        <w:t>msec</w:t>
      </w:r>
      <w:r w:rsidRPr="00A87E81">
        <w:rPr>
          <w:b/>
          <w:bCs/>
          <w:iCs/>
          <w:sz w:val="22"/>
          <w:szCs w:val="22"/>
        </w:rPr>
        <w:t xml:space="preserve"> </w:t>
      </w:r>
      <w:r w:rsidRPr="00A87E81">
        <w:rPr>
          <w:b/>
          <w:bCs/>
          <w:sz w:val="22"/>
          <w:szCs w:val="22"/>
        </w:rPr>
        <w:t>between the PRS resource instances used to calculate the RSTD measurement</w:t>
      </w:r>
      <w:r>
        <w:rPr>
          <w:b/>
          <w:bCs/>
          <w:sz w:val="22"/>
          <w:szCs w:val="22"/>
        </w:rPr>
        <w:t xml:space="preserve"> for the case of a single PFL</w:t>
      </w:r>
      <w:r w:rsidRPr="00A87E81">
        <w:rPr>
          <w:b/>
          <w:bCs/>
          <w:sz w:val="22"/>
          <w:szCs w:val="22"/>
        </w:rPr>
        <w:t>.</w:t>
      </w:r>
    </w:p>
    <w:p w14:paraId="0C6D80F2" w14:textId="77777777" w:rsidR="00B22E82" w:rsidRPr="00A87E81" w:rsidRDefault="00B22E82" w:rsidP="00B22E82">
      <w:pPr>
        <w:rPr>
          <w:b/>
          <w:bCs/>
          <w:iCs/>
          <w:sz w:val="22"/>
          <w:szCs w:val="22"/>
        </w:rPr>
      </w:pPr>
      <w:r w:rsidRPr="00BA430D">
        <w:rPr>
          <w:b/>
          <w:bCs/>
          <w:iCs/>
          <w:sz w:val="22"/>
          <w:szCs w:val="22"/>
        </w:rPr>
        <w:t xml:space="preserve">Proposal </w:t>
      </w:r>
      <w:r>
        <w:rPr>
          <w:b/>
          <w:bCs/>
          <w:iCs/>
          <w:sz w:val="22"/>
          <w:szCs w:val="22"/>
        </w:rPr>
        <w:t>7b</w:t>
      </w:r>
      <w:r w:rsidRPr="00BA430D">
        <w:rPr>
          <w:b/>
          <w:bCs/>
          <w:iCs/>
          <w:sz w:val="22"/>
          <w:szCs w:val="22"/>
        </w:rPr>
        <w:t xml:space="preserve">: </w:t>
      </w:r>
      <w:r w:rsidRPr="00A87E81">
        <w:rPr>
          <w:b/>
          <w:bCs/>
          <w:iCs/>
          <w:sz w:val="22"/>
          <w:szCs w:val="22"/>
        </w:rPr>
        <w:t>Add a frequency margin of 50 Tc for RSTD</w:t>
      </w:r>
      <w:r>
        <w:rPr>
          <w:b/>
          <w:bCs/>
          <w:iCs/>
          <w:sz w:val="22"/>
          <w:szCs w:val="22"/>
        </w:rPr>
        <w:t xml:space="preserve"> that</w:t>
      </w:r>
      <w:r w:rsidRPr="00A87E81">
        <w:rPr>
          <w:b/>
          <w:bCs/>
          <w:iCs/>
          <w:sz w:val="22"/>
          <w:szCs w:val="22"/>
        </w:rPr>
        <w:t xml:space="preserve"> applies for a maximum time offset of 1 second </w:t>
      </w:r>
      <w:r w:rsidRPr="00A87E81">
        <w:rPr>
          <w:b/>
          <w:bCs/>
          <w:sz w:val="22"/>
          <w:szCs w:val="22"/>
        </w:rPr>
        <w:t>between the PRS resource instances used to calculate the RSTD measurement</w:t>
      </w:r>
      <w:r>
        <w:rPr>
          <w:b/>
          <w:bCs/>
          <w:sz w:val="22"/>
          <w:szCs w:val="22"/>
        </w:rPr>
        <w:t xml:space="preserve"> for the case of multiple PFLs</w:t>
      </w:r>
      <w:r w:rsidRPr="00A87E81">
        <w:rPr>
          <w:b/>
          <w:bCs/>
          <w:sz w:val="22"/>
          <w:szCs w:val="22"/>
        </w:rPr>
        <w:t>.</w:t>
      </w:r>
    </w:p>
    <w:p w14:paraId="1F14CA06" w14:textId="027E3FED" w:rsidR="009F3268" w:rsidRPr="004879A7" w:rsidRDefault="009F3268" w:rsidP="009F3268">
      <w:pPr>
        <w:rPr>
          <w:b/>
          <w:bCs/>
          <w:sz w:val="22"/>
          <w:szCs w:val="22"/>
        </w:rPr>
      </w:pPr>
      <w:r w:rsidRPr="004879A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6015B5">
        <w:rPr>
          <w:b/>
          <w:bCs/>
          <w:sz w:val="22"/>
          <w:szCs w:val="22"/>
        </w:rPr>
        <w:t>8</w:t>
      </w:r>
      <w:r w:rsidRPr="004879A7">
        <w:rPr>
          <w:b/>
          <w:bCs/>
          <w:sz w:val="22"/>
          <w:szCs w:val="22"/>
        </w:rPr>
        <w:t xml:space="preserve">: </w:t>
      </w:r>
      <w:r w:rsidRPr="004879A7">
        <w:rPr>
          <w:rFonts w:eastAsia="Times New Roman"/>
          <w:b/>
          <w:bCs/>
          <w:sz w:val="22"/>
          <w:szCs w:val="22"/>
        </w:rPr>
        <w:t xml:space="preserve">No need to define PRS-RSRP accuracy requirements </w:t>
      </w:r>
      <w:r>
        <w:rPr>
          <w:rFonts w:eastAsia="Times New Roman"/>
          <w:b/>
          <w:bCs/>
          <w:sz w:val="22"/>
          <w:szCs w:val="22"/>
        </w:rPr>
        <w:t>for</w:t>
      </w:r>
      <w:r w:rsidRPr="004879A7">
        <w:rPr>
          <w:rFonts w:eastAsia="Times New Roman"/>
          <w:b/>
          <w:bCs/>
          <w:sz w:val="22"/>
          <w:szCs w:val="22"/>
        </w:rPr>
        <w:t xml:space="preserve"> extreme conditions.</w:t>
      </w:r>
    </w:p>
    <w:p w14:paraId="3A2D39AF" w14:textId="31BF2CD9" w:rsidR="009F3268" w:rsidRDefault="009F3268" w:rsidP="009F3268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lastRenderedPageBreak/>
        <w:t xml:space="preserve">Proposal </w:t>
      </w:r>
      <w:r w:rsidR="009B2982">
        <w:rPr>
          <w:b/>
          <w:bCs/>
          <w:sz w:val="22"/>
          <w:szCs w:val="22"/>
          <w:lang w:val="en-US"/>
        </w:rPr>
        <w:t>9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0C633F9D" w14:textId="796723A9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97CDC72" w14:textId="0695287A" w:rsidR="00262166" w:rsidRDefault="00262166" w:rsidP="004504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R4-2120</w:t>
      </w:r>
      <w:r w:rsidR="00F909EC">
        <w:rPr>
          <w:sz w:val="22"/>
          <w:szCs w:val="22"/>
          <w:lang w:val="en-US"/>
        </w:rPr>
        <w:t>270</w:t>
      </w:r>
      <w:r w:rsidR="004E044B">
        <w:rPr>
          <w:sz w:val="22"/>
          <w:szCs w:val="22"/>
          <w:lang w:val="en-US"/>
        </w:rPr>
        <w:t xml:space="preserve">, </w:t>
      </w:r>
      <w:r w:rsidR="004E044B" w:rsidRPr="00094662">
        <w:rPr>
          <w:sz w:val="22"/>
          <w:szCs w:val="22"/>
          <w:u w:val="single"/>
          <w:lang w:val="en-US"/>
        </w:rPr>
        <w:t xml:space="preserve">WF on </w:t>
      </w:r>
      <w:r w:rsidR="004E044B">
        <w:rPr>
          <w:sz w:val="22"/>
          <w:szCs w:val="22"/>
          <w:u w:val="single"/>
          <w:lang w:val="en-US"/>
        </w:rPr>
        <w:t>NR Positioning Performance</w:t>
      </w:r>
      <w:r w:rsidR="004E044B" w:rsidRPr="00094662">
        <w:rPr>
          <w:sz w:val="22"/>
          <w:szCs w:val="22"/>
          <w:u w:val="single"/>
          <w:lang w:val="en-US"/>
        </w:rPr>
        <w:t xml:space="preserve"> </w:t>
      </w:r>
      <w:r w:rsidR="004E044B">
        <w:rPr>
          <w:sz w:val="22"/>
          <w:szCs w:val="22"/>
          <w:u w:val="single"/>
          <w:lang w:val="en-US"/>
        </w:rPr>
        <w:t>R</w:t>
      </w:r>
      <w:r w:rsidR="004E044B" w:rsidRPr="00094662">
        <w:rPr>
          <w:sz w:val="22"/>
          <w:szCs w:val="22"/>
          <w:u w:val="single"/>
          <w:lang w:val="en-US"/>
        </w:rPr>
        <w:t>equirements</w:t>
      </w:r>
      <w:r w:rsidR="004E044B" w:rsidRPr="004A6F67">
        <w:rPr>
          <w:sz w:val="22"/>
          <w:szCs w:val="22"/>
          <w:lang w:val="en-US"/>
        </w:rPr>
        <w:t xml:space="preserve">, </w:t>
      </w:r>
      <w:r w:rsidR="004E044B">
        <w:rPr>
          <w:sz w:val="22"/>
          <w:szCs w:val="22"/>
          <w:lang w:val="en-US"/>
        </w:rPr>
        <w:t>RAN4#101-e</w:t>
      </w:r>
    </w:p>
    <w:p w14:paraId="7C0F278F" w14:textId="2FA0C2CD" w:rsidR="00A600BB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</w:t>
      </w:r>
      <w:r w:rsidR="004E044B">
        <w:rPr>
          <w:sz w:val="22"/>
          <w:szCs w:val="22"/>
          <w:lang w:val="en-US"/>
        </w:rPr>
        <w:t>2</w:t>
      </w:r>
      <w:r w:rsidRPr="00094662">
        <w:rPr>
          <w:sz w:val="22"/>
          <w:szCs w:val="22"/>
          <w:lang w:val="en-US"/>
        </w:rPr>
        <w:t>]</w:t>
      </w:r>
      <w:r w:rsidR="0065354F" w:rsidRPr="00094662">
        <w:rPr>
          <w:sz w:val="22"/>
          <w:szCs w:val="22"/>
          <w:lang w:val="en-US"/>
        </w:rPr>
        <w:t xml:space="preserve"> </w:t>
      </w:r>
      <w:r w:rsidR="00A600BB" w:rsidRPr="00094662">
        <w:rPr>
          <w:sz w:val="22"/>
          <w:szCs w:val="22"/>
          <w:lang w:val="en-US"/>
        </w:rPr>
        <w:t>R4-2</w:t>
      </w:r>
      <w:r w:rsidR="00A600BB">
        <w:rPr>
          <w:sz w:val="22"/>
          <w:szCs w:val="22"/>
          <w:lang w:val="en-US"/>
        </w:rPr>
        <w:t>115307,</w:t>
      </w:r>
      <w:r w:rsidR="00A600BB" w:rsidRPr="00094662">
        <w:rPr>
          <w:sz w:val="22"/>
          <w:szCs w:val="22"/>
          <w:lang w:val="en-US"/>
        </w:rPr>
        <w:t xml:space="preserve"> </w:t>
      </w:r>
      <w:r w:rsidR="00A600BB" w:rsidRPr="00094662">
        <w:rPr>
          <w:sz w:val="22"/>
          <w:szCs w:val="22"/>
          <w:u w:val="single"/>
          <w:lang w:val="en-US"/>
        </w:rPr>
        <w:t xml:space="preserve">WF on </w:t>
      </w:r>
      <w:r w:rsidR="00A600BB">
        <w:rPr>
          <w:sz w:val="22"/>
          <w:szCs w:val="22"/>
          <w:u w:val="single"/>
          <w:lang w:val="en-US"/>
        </w:rPr>
        <w:t>NR Positioning Performance</w:t>
      </w:r>
      <w:r w:rsidR="00A600BB" w:rsidRPr="00094662">
        <w:rPr>
          <w:sz w:val="22"/>
          <w:szCs w:val="22"/>
          <w:u w:val="single"/>
          <w:lang w:val="en-US"/>
        </w:rPr>
        <w:t xml:space="preserve"> </w:t>
      </w:r>
      <w:r w:rsidR="00A600BB">
        <w:rPr>
          <w:sz w:val="22"/>
          <w:szCs w:val="22"/>
          <w:u w:val="single"/>
          <w:lang w:val="en-US"/>
        </w:rPr>
        <w:t>R</w:t>
      </w:r>
      <w:r w:rsidR="00A600BB" w:rsidRPr="00094662">
        <w:rPr>
          <w:sz w:val="22"/>
          <w:szCs w:val="22"/>
          <w:u w:val="single"/>
          <w:lang w:val="en-US"/>
        </w:rPr>
        <w:t>equirements</w:t>
      </w:r>
      <w:r w:rsidR="00A600BB" w:rsidRPr="004A6F67">
        <w:rPr>
          <w:sz w:val="22"/>
          <w:szCs w:val="22"/>
          <w:lang w:val="en-US"/>
        </w:rPr>
        <w:t xml:space="preserve">, </w:t>
      </w:r>
      <w:r w:rsidR="00A600BB">
        <w:rPr>
          <w:sz w:val="22"/>
          <w:szCs w:val="22"/>
          <w:lang w:val="en-US"/>
        </w:rPr>
        <w:t>RAN4#100-e</w:t>
      </w:r>
    </w:p>
    <w:sectPr w:rsidR="00A600BB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C5A5" w14:textId="77777777" w:rsidR="008447A3" w:rsidRDefault="008447A3">
      <w:r>
        <w:separator/>
      </w:r>
    </w:p>
  </w:endnote>
  <w:endnote w:type="continuationSeparator" w:id="0">
    <w:p w14:paraId="1166FF70" w14:textId="77777777" w:rsidR="008447A3" w:rsidRDefault="008447A3">
      <w:r>
        <w:continuationSeparator/>
      </w:r>
    </w:p>
  </w:endnote>
  <w:endnote w:type="continuationNotice" w:id="1">
    <w:p w14:paraId="4D20FF99" w14:textId="77777777" w:rsidR="008447A3" w:rsidRDefault="00844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82DC5" w14:textId="77777777" w:rsidR="008447A3" w:rsidRDefault="008447A3">
      <w:r>
        <w:separator/>
      </w:r>
    </w:p>
  </w:footnote>
  <w:footnote w:type="continuationSeparator" w:id="0">
    <w:p w14:paraId="0C2F6090" w14:textId="77777777" w:rsidR="008447A3" w:rsidRDefault="008447A3">
      <w:r>
        <w:continuationSeparator/>
      </w:r>
    </w:p>
  </w:footnote>
  <w:footnote w:type="continuationNotice" w:id="1">
    <w:p w14:paraId="3B0FA177" w14:textId="77777777" w:rsidR="008447A3" w:rsidRDefault="008447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023157"/>
    <w:multiLevelType w:val="hybridMultilevel"/>
    <w:tmpl w:val="0D7E2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F4AEF"/>
    <w:multiLevelType w:val="hybridMultilevel"/>
    <w:tmpl w:val="E1EE0564"/>
    <w:lvl w:ilvl="0" w:tplc="4956BF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0F1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C44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2D5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EA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1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0E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86C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044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0F40AE"/>
    <w:multiLevelType w:val="hybridMultilevel"/>
    <w:tmpl w:val="2592DA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C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1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0D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B80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E5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8E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E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02E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6A72D3"/>
    <w:multiLevelType w:val="hybridMultilevel"/>
    <w:tmpl w:val="C388C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C0718"/>
    <w:multiLevelType w:val="hybridMultilevel"/>
    <w:tmpl w:val="A274CBF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B3C8F"/>
    <w:multiLevelType w:val="hybridMultilevel"/>
    <w:tmpl w:val="0D2212D4"/>
    <w:lvl w:ilvl="0" w:tplc="CE2C07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EF0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85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CA2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4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499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CC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F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0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A2869"/>
    <w:multiLevelType w:val="hybridMultilevel"/>
    <w:tmpl w:val="7FDC8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A01DB"/>
    <w:multiLevelType w:val="hybridMultilevel"/>
    <w:tmpl w:val="8ABA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EE6F40">
      <w:start w:val="5200"/>
      <w:numFmt w:val="bullet"/>
      <w:lvlText w:val=""/>
      <w:lvlJc w:val="left"/>
      <w:pPr>
        <w:ind w:left="2160" w:hanging="360"/>
      </w:pPr>
      <w:rPr>
        <w:rFonts w:ascii="Wingdings" w:eastAsia="Times New Roman" w:hAnsi="Wingdings" w:cs="Calibri" w:hint="default"/>
        <w:sz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65569"/>
    <w:multiLevelType w:val="hybridMultilevel"/>
    <w:tmpl w:val="D88A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D47C26"/>
    <w:multiLevelType w:val="hybridMultilevel"/>
    <w:tmpl w:val="18A60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764FE"/>
    <w:multiLevelType w:val="hybridMultilevel"/>
    <w:tmpl w:val="228E21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AB0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49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04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68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A20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425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E77994"/>
    <w:multiLevelType w:val="hybridMultilevel"/>
    <w:tmpl w:val="EFF8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5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22E047C"/>
    <w:multiLevelType w:val="hybridMultilevel"/>
    <w:tmpl w:val="689C9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8B45D9"/>
    <w:multiLevelType w:val="hybridMultilevel"/>
    <w:tmpl w:val="3D7E7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9CD1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639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CCC83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AEF6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3276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6C0A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8349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58BF6270"/>
    <w:multiLevelType w:val="hybridMultilevel"/>
    <w:tmpl w:val="3B48C740"/>
    <w:lvl w:ilvl="0" w:tplc="694271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35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862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62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ED9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EAC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E8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83C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858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CF5392"/>
    <w:multiLevelType w:val="hybridMultilevel"/>
    <w:tmpl w:val="B9544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D182FC2"/>
    <w:multiLevelType w:val="hybridMultilevel"/>
    <w:tmpl w:val="D6A895C2"/>
    <w:lvl w:ilvl="0" w:tplc="C08AF0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17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FD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4D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A04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1D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2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3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4F39A4"/>
    <w:multiLevelType w:val="hybridMultilevel"/>
    <w:tmpl w:val="FE3494F6"/>
    <w:lvl w:ilvl="0" w:tplc="45763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84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1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833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AF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6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D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0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E7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24CB1"/>
    <w:multiLevelType w:val="hybridMultilevel"/>
    <w:tmpl w:val="EA54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B3878"/>
    <w:multiLevelType w:val="multilevel"/>
    <w:tmpl w:val="730B38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9554B"/>
    <w:multiLevelType w:val="hybridMultilevel"/>
    <w:tmpl w:val="CAAEF4E8"/>
    <w:lvl w:ilvl="0" w:tplc="2D14C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63E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0FA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2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E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CAD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21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241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E1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564BB"/>
    <w:multiLevelType w:val="hybridMultilevel"/>
    <w:tmpl w:val="7924FD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90F9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2C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80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49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2F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AB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8"/>
  </w:num>
  <w:num w:numId="3">
    <w:abstractNumId w:val="45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9"/>
  </w:num>
  <w:num w:numId="8">
    <w:abstractNumId w:val="40"/>
  </w:num>
  <w:num w:numId="9">
    <w:abstractNumId w:val="22"/>
  </w:num>
  <w:num w:numId="10">
    <w:abstractNumId w:val="12"/>
  </w:num>
  <w:num w:numId="11">
    <w:abstractNumId w:val="37"/>
  </w:num>
  <w:num w:numId="12">
    <w:abstractNumId w:val="5"/>
  </w:num>
  <w:num w:numId="13">
    <w:abstractNumId w:val="26"/>
  </w:num>
  <w:num w:numId="14">
    <w:abstractNumId w:val="32"/>
  </w:num>
  <w:num w:numId="15">
    <w:abstractNumId w:val="20"/>
  </w:num>
  <w:num w:numId="16">
    <w:abstractNumId w:val="25"/>
  </w:num>
  <w:num w:numId="17">
    <w:abstractNumId w:val="36"/>
  </w:num>
  <w:num w:numId="18">
    <w:abstractNumId w:val="18"/>
  </w:num>
  <w:num w:numId="19">
    <w:abstractNumId w:val="9"/>
  </w:num>
  <w:num w:numId="20">
    <w:abstractNumId w:val="2"/>
  </w:num>
  <w:num w:numId="21">
    <w:abstractNumId w:val="6"/>
  </w:num>
  <w:num w:numId="22">
    <w:abstractNumId w:val="35"/>
  </w:num>
  <w:num w:numId="23">
    <w:abstractNumId w:val="10"/>
  </w:num>
  <w:num w:numId="24">
    <w:abstractNumId w:val="43"/>
  </w:num>
  <w:num w:numId="25">
    <w:abstractNumId w:val="33"/>
  </w:num>
  <w:num w:numId="26">
    <w:abstractNumId w:val="17"/>
  </w:num>
  <w:num w:numId="27">
    <w:abstractNumId w:val="13"/>
  </w:num>
  <w:num w:numId="28">
    <w:abstractNumId w:val="4"/>
  </w:num>
  <w:num w:numId="29">
    <w:abstractNumId w:val="27"/>
  </w:num>
  <w:num w:numId="30">
    <w:abstractNumId w:val="11"/>
  </w:num>
  <w:num w:numId="31">
    <w:abstractNumId w:val="8"/>
  </w:num>
  <w:num w:numId="32">
    <w:abstractNumId w:val="41"/>
  </w:num>
  <w:num w:numId="33">
    <w:abstractNumId w:val="16"/>
  </w:num>
  <w:num w:numId="34">
    <w:abstractNumId w:val="30"/>
  </w:num>
  <w:num w:numId="35">
    <w:abstractNumId w:val="7"/>
  </w:num>
  <w:num w:numId="36">
    <w:abstractNumId w:val="29"/>
  </w:num>
  <w:num w:numId="37">
    <w:abstractNumId w:val="29"/>
  </w:num>
  <w:num w:numId="38">
    <w:abstractNumId w:val="21"/>
  </w:num>
  <w:num w:numId="39">
    <w:abstractNumId w:val="31"/>
  </w:num>
  <w:num w:numId="40">
    <w:abstractNumId w:val="44"/>
  </w:num>
  <w:num w:numId="41">
    <w:abstractNumId w:val="15"/>
  </w:num>
  <w:num w:numId="42">
    <w:abstractNumId w:val="3"/>
  </w:num>
  <w:num w:numId="43">
    <w:abstractNumId w:val="34"/>
  </w:num>
  <w:num w:numId="44">
    <w:abstractNumId w:val="23"/>
  </w:num>
  <w:num w:numId="45">
    <w:abstractNumId w:val="19"/>
  </w:num>
  <w:num w:numId="46">
    <w:abstractNumId w:val="28"/>
  </w:num>
  <w:num w:numId="47">
    <w:abstractNumId w:val="4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8F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847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938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6E3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A0F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B5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CC2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45A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6DF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27C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88F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ABD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F3E"/>
    <w:rsid w:val="0007357B"/>
    <w:rsid w:val="000737DA"/>
    <w:rsid w:val="00073D91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2C6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86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CEB"/>
    <w:rsid w:val="00085DB7"/>
    <w:rsid w:val="000864C4"/>
    <w:rsid w:val="0008674D"/>
    <w:rsid w:val="000867CF"/>
    <w:rsid w:val="0008682B"/>
    <w:rsid w:val="000868C5"/>
    <w:rsid w:val="00086E54"/>
    <w:rsid w:val="00086E82"/>
    <w:rsid w:val="00086FD2"/>
    <w:rsid w:val="00087288"/>
    <w:rsid w:val="000873B2"/>
    <w:rsid w:val="00087CB4"/>
    <w:rsid w:val="00087D47"/>
    <w:rsid w:val="0009015A"/>
    <w:rsid w:val="000904F1"/>
    <w:rsid w:val="00090928"/>
    <w:rsid w:val="00090BB8"/>
    <w:rsid w:val="00090C9C"/>
    <w:rsid w:val="000910D6"/>
    <w:rsid w:val="00091B10"/>
    <w:rsid w:val="00092376"/>
    <w:rsid w:val="0009259F"/>
    <w:rsid w:val="00092919"/>
    <w:rsid w:val="00092CBB"/>
    <w:rsid w:val="00092DCA"/>
    <w:rsid w:val="000935E6"/>
    <w:rsid w:val="000937D2"/>
    <w:rsid w:val="00093A17"/>
    <w:rsid w:val="00093B45"/>
    <w:rsid w:val="000940C0"/>
    <w:rsid w:val="000940D2"/>
    <w:rsid w:val="000941FB"/>
    <w:rsid w:val="00094662"/>
    <w:rsid w:val="00094B65"/>
    <w:rsid w:val="00094EF3"/>
    <w:rsid w:val="00094FFF"/>
    <w:rsid w:val="000952C2"/>
    <w:rsid w:val="00095531"/>
    <w:rsid w:val="000957AB"/>
    <w:rsid w:val="0009584A"/>
    <w:rsid w:val="000958D0"/>
    <w:rsid w:val="0009592B"/>
    <w:rsid w:val="00096197"/>
    <w:rsid w:val="000961ED"/>
    <w:rsid w:val="0009675F"/>
    <w:rsid w:val="00096FBB"/>
    <w:rsid w:val="0009715C"/>
    <w:rsid w:val="000972E8"/>
    <w:rsid w:val="000975EF"/>
    <w:rsid w:val="00097968"/>
    <w:rsid w:val="00097B50"/>
    <w:rsid w:val="00097CC4"/>
    <w:rsid w:val="00097F93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1FB8"/>
    <w:rsid w:val="000A2153"/>
    <w:rsid w:val="000A22EE"/>
    <w:rsid w:val="000A231A"/>
    <w:rsid w:val="000A25DF"/>
    <w:rsid w:val="000A2989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D5F"/>
    <w:rsid w:val="000B1F4E"/>
    <w:rsid w:val="000B21A2"/>
    <w:rsid w:val="000B23A4"/>
    <w:rsid w:val="000B24B0"/>
    <w:rsid w:val="000B27F1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4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25"/>
    <w:rsid w:val="000C113F"/>
    <w:rsid w:val="000C152D"/>
    <w:rsid w:val="000C1918"/>
    <w:rsid w:val="000C1BED"/>
    <w:rsid w:val="000C1C88"/>
    <w:rsid w:val="000C1EBE"/>
    <w:rsid w:val="000C239A"/>
    <w:rsid w:val="000C24DA"/>
    <w:rsid w:val="000C26FD"/>
    <w:rsid w:val="000C27A2"/>
    <w:rsid w:val="000C283E"/>
    <w:rsid w:val="000C2906"/>
    <w:rsid w:val="000C291C"/>
    <w:rsid w:val="000C2E55"/>
    <w:rsid w:val="000C3179"/>
    <w:rsid w:val="000C3648"/>
    <w:rsid w:val="000C3AA3"/>
    <w:rsid w:val="000C3AE8"/>
    <w:rsid w:val="000C3CDF"/>
    <w:rsid w:val="000C406C"/>
    <w:rsid w:val="000C4487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33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11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4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B4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0E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773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3B5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545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6E58"/>
    <w:rsid w:val="000F724B"/>
    <w:rsid w:val="000F72C2"/>
    <w:rsid w:val="000F7352"/>
    <w:rsid w:val="000F73E1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9B2"/>
    <w:rsid w:val="00107B5E"/>
    <w:rsid w:val="00107FAE"/>
    <w:rsid w:val="00110288"/>
    <w:rsid w:val="00110380"/>
    <w:rsid w:val="001107B5"/>
    <w:rsid w:val="00110CCF"/>
    <w:rsid w:val="00110E1E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0EA"/>
    <w:rsid w:val="001161B4"/>
    <w:rsid w:val="001164FC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0C"/>
    <w:rsid w:val="00125C52"/>
    <w:rsid w:val="00125CFC"/>
    <w:rsid w:val="00125E63"/>
    <w:rsid w:val="00125E9E"/>
    <w:rsid w:val="00125FB0"/>
    <w:rsid w:val="00126570"/>
    <w:rsid w:val="0012659A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3D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4E88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4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6F4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086"/>
    <w:rsid w:val="001458BF"/>
    <w:rsid w:val="00145B35"/>
    <w:rsid w:val="00145C8F"/>
    <w:rsid w:val="00146354"/>
    <w:rsid w:val="0014638D"/>
    <w:rsid w:val="00146933"/>
    <w:rsid w:val="00146C63"/>
    <w:rsid w:val="00146DF7"/>
    <w:rsid w:val="00146FA2"/>
    <w:rsid w:val="001471FC"/>
    <w:rsid w:val="00147269"/>
    <w:rsid w:val="00147302"/>
    <w:rsid w:val="00147C15"/>
    <w:rsid w:val="00150113"/>
    <w:rsid w:val="001501C9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CCB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0D"/>
    <w:rsid w:val="001662FC"/>
    <w:rsid w:val="00166665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0F9A"/>
    <w:rsid w:val="001714E4"/>
    <w:rsid w:val="00171C07"/>
    <w:rsid w:val="00171D23"/>
    <w:rsid w:val="00171E83"/>
    <w:rsid w:val="00172172"/>
    <w:rsid w:val="0017221A"/>
    <w:rsid w:val="001723F7"/>
    <w:rsid w:val="001728DB"/>
    <w:rsid w:val="001729E5"/>
    <w:rsid w:val="00172BB6"/>
    <w:rsid w:val="00172D4D"/>
    <w:rsid w:val="00172ED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2D3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472"/>
    <w:rsid w:val="00181573"/>
    <w:rsid w:val="00181A70"/>
    <w:rsid w:val="00181A7D"/>
    <w:rsid w:val="00181F8B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9A9"/>
    <w:rsid w:val="00187A3E"/>
    <w:rsid w:val="00187BB6"/>
    <w:rsid w:val="00187CDF"/>
    <w:rsid w:val="00187E14"/>
    <w:rsid w:val="00187E67"/>
    <w:rsid w:val="00190001"/>
    <w:rsid w:val="001901C8"/>
    <w:rsid w:val="00190228"/>
    <w:rsid w:val="0019023A"/>
    <w:rsid w:val="001904E4"/>
    <w:rsid w:val="001905F3"/>
    <w:rsid w:val="00190956"/>
    <w:rsid w:val="00190991"/>
    <w:rsid w:val="00190D7C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B3D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7BE"/>
    <w:rsid w:val="001A3F9E"/>
    <w:rsid w:val="001A4298"/>
    <w:rsid w:val="001A4A4A"/>
    <w:rsid w:val="001A4C57"/>
    <w:rsid w:val="001A4E23"/>
    <w:rsid w:val="001A50B1"/>
    <w:rsid w:val="001A5623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09C"/>
    <w:rsid w:val="001A745C"/>
    <w:rsid w:val="001A792C"/>
    <w:rsid w:val="001A79A4"/>
    <w:rsid w:val="001B0033"/>
    <w:rsid w:val="001B0041"/>
    <w:rsid w:val="001B01BF"/>
    <w:rsid w:val="001B035A"/>
    <w:rsid w:val="001B0828"/>
    <w:rsid w:val="001B0863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2EFC"/>
    <w:rsid w:val="001B303B"/>
    <w:rsid w:val="001B311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5D4E"/>
    <w:rsid w:val="001B61DE"/>
    <w:rsid w:val="001B66C2"/>
    <w:rsid w:val="001B674A"/>
    <w:rsid w:val="001B68A0"/>
    <w:rsid w:val="001B6982"/>
    <w:rsid w:val="001B6A05"/>
    <w:rsid w:val="001B6B77"/>
    <w:rsid w:val="001B6C12"/>
    <w:rsid w:val="001B74E0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CFA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3F9"/>
    <w:rsid w:val="001D3664"/>
    <w:rsid w:val="001D371D"/>
    <w:rsid w:val="001D395A"/>
    <w:rsid w:val="001D3CC1"/>
    <w:rsid w:val="001D3EE0"/>
    <w:rsid w:val="001D41AB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31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05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46"/>
    <w:rsid w:val="001E3571"/>
    <w:rsid w:val="001E3A43"/>
    <w:rsid w:val="001E3ECE"/>
    <w:rsid w:val="001E432B"/>
    <w:rsid w:val="001E443A"/>
    <w:rsid w:val="001E4A08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767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E14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2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056"/>
    <w:rsid w:val="00203574"/>
    <w:rsid w:val="0020363A"/>
    <w:rsid w:val="00203AD1"/>
    <w:rsid w:val="00203D55"/>
    <w:rsid w:val="00203D9B"/>
    <w:rsid w:val="00203E55"/>
    <w:rsid w:val="00204089"/>
    <w:rsid w:val="00204E10"/>
    <w:rsid w:val="00205462"/>
    <w:rsid w:val="00205CD6"/>
    <w:rsid w:val="002061FA"/>
    <w:rsid w:val="002064D1"/>
    <w:rsid w:val="002069A6"/>
    <w:rsid w:val="00206B0D"/>
    <w:rsid w:val="00207361"/>
    <w:rsid w:val="00207505"/>
    <w:rsid w:val="002076F3"/>
    <w:rsid w:val="00207C53"/>
    <w:rsid w:val="0021046C"/>
    <w:rsid w:val="002104B4"/>
    <w:rsid w:val="00210673"/>
    <w:rsid w:val="002106A6"/>
    <w:rsid w:val="0021083C"/>
    <w:rsid w:val="00211030"/>
    <w:rsid w:val="002111D4"/>
    <w:rsid w:val="00211897"/>
    <w:rsid w:val="002119E3"/>
    <w:rsid w:val="00211BBF"/>
    <w:rsid w:val="00211BF0"/>
    <w:rsid w:val="002121D7"/>
    <w:rsid w:val="002127E6"/>
    <w:rsid w:val="002128B4"/>
    <w:rsid w:val="00212EF5"/>
    <w:rsid w:val="00212F0B"/>
    <w:rsid w:val="0021311D"/>
    <w:rsid w:val="00213180"/>
    <w:rsid w:val="002132B5"/>
    <w:rsid w:val="00213766"/>
    <w:rsid w:val="00213F0A"/>
    <w:rsid w:val="00213FE3"/>
    <w:rsid w:val="002142D2"/>
    <w:rsid w:val="0021443F"/>
    <w:rsid w:val="0021455A"/>
    <w:rsid w:val="00214938"/>
    <w:rsid w:val="00214FC9"/>
    <w:rsid w:val="00215181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13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4A0"/>
    <w:rsid w:val="002235BA"/>
    <w:rsid w:val="002236B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EC8"/>
    <w:rsid w:val="00225FE4"/>
    <w:rsid w:val="002261FC"/>
    <w:rsid w:val="00226526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802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887"/>
    <w:rsid w:val="00237BAA"/>
    <w:rsid w:val="00237E42"/>
    <w:rsid w:val="00237ECF"/>
    <w:rsid w:val="0024085D"/>
    <w:rsid w:val="00240B88"/>
    <w:rsid w:val="00240D35"/>
    <w:rsid w:val="00240E24"/>
    <w:rsid w:val="0024118F"/>
    <w:rsid w:val="00241565"/>
    <w:rsid w:val="00242173"/>
    <w:rsid w:val="002421F0"/>
    <w:rsid w:val="00242226"/>
    <w:rsid w:val="00242295"/>
    <w:rsid w:val="00242360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59"/>
    <w:rsid w:val="0024446E"/>
    <w:rsid w:val="00244540"/>
    <w:rsid w:val="0024454E"/>
    <w:rsid w:val="002445CD"/>
    <w:rsid w:val="002447B8"/>
    <w:rsid w:val="002448CB"/>
    <w:rsid w:val="00244E74"/>
    <w:rsid w:val="00245579"/>
    <w:rsid w:val="002458CF"/>
    <w:rsid w:val="0024599B"/>
    <w:rsid w:val="00245D0A"/>
    <w:rsid w:val="0024603E"/>
    <w:rsid w:val="002460F5"/>
    <w:rsid w:val="002461C3"/>
    <w:rsid w:val="002467ED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7CB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A58"/>
    <w:rsid w:val="00253C4A"/>
    <w:rsid w:val="00253CF7"/>
    <w:rsid w:val="00253E9D"/>
    <w:rsid w:val="00253FB7"/>
    <w:rsid w:val="00253FBA"/>
    <w:rsid w:val="0025402A"/>
    <w:rsid w:val="002541E7"/>
    <w:rsid w:val="00254E40"/>
    <w:rsid w:val="00254E89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9A8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166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29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B03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BE6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EF1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70"/>
    <w:rsid w:val="0028459F"/>
    <w:rsid w:val="0028467B"/>
    <w:rsid w:val="00284A5F"/>
    <w:rsid w:val="00284CC1"/>
    <w:rsid w:val="00284E32"/>
    <w:rsid w:val="00284E84"/>
    <w:rsid w:val="00284FE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14B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A58"/>
    <w:rsid w:val="00297B1F"/>
    <w:rsid w:val="00297B7D"/>
    <w:rsid w:val="00297C07"/>
    <w:rsid w:val="00297F5B"/>
    <w:rsid w:val="00297FEF"/>
    <w:rsid w:val="002A083B"/>
    <w:rsid w:val="002A1083"/>
    <w:rsid w:val="002A13A0"/>
    <w:rsid w:val="002A1AD8"/>
    <w:rsid w:val="002A1EE9"/>
    <w:rsid w:val="002A252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DC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2E6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48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33"/>
    <w:rsid w:val="002C484B"/>
    <w:rsid w:val="002C4C8F"/>
    <w:rsid w:val="002C4E0E"/>
    <w:rsid w:val="002C4E58"/>
    <w:rsid w:val="002C4F68"/>
    <w:rsid w:val="002C5028"/>
    <w:rsid w:val="002C5119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850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826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97F"/>
    <w:rsid w:val="002E4D02"/>
    <w:rsid w:val="002E4F36"/>
    <w:rsid w:val="002E51A4"/>
    <w:rsid w:val="002E5330"/>
    <w:rsid w:val="002E540B"/>
    <w:rsid w:val="002E55A2"/>
    <w:rsid w:val="002E55A3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35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E1"/>
    <w:rsid w:val="00311D14"/>
    <w:rsid w:val="00311D70"/>
    <w:rsid w:val="00311EF9"/>
    <w:rsid w:val="003124BC"/>
    <w:rsid w:val="00312747"/>
    <w:rsid w:val="0031288B"/>
    <w:rsid w:val="00312B6C"/>
    <w:rsid w:val="00312C3D"/>
    <w:rsid w:val="00312CB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477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415"/>
    <w:rsid w:val="00322E87"/>
    <w:rsid w:val="00322EBD"/>
    <w:rsid w:val="00322FEE"/>
    <w:rsid w:val="00323460"/>
    <w:rsid w:val="00323AFC"/>
    <w:rsid w:val="00323CEE"/>
    <w:rsid w:val="00323F04"/>
    <w:rsid w:val="00324168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AD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1C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7FD"/>
    <w:rsid w:val="003369EF"/>
    <w:rsid w:val="00336A6E"/>
    <w:rsid w:val="00336F23"/>
    <w:rsid w:val="00336F9E"/>
    <w:rsid w:val="003371CA"/>
    <w:rsid w:val="003372BB"/>
    <w:rsid w:val="00337613"/>
    <w:rsid w:val="00337A5E"/>
    <w:rsid w:val="00337D04"/>
    <w:rsid w:val="003401DA"/>
    <w:rsid w:val="00340208"/>
    <w:rsid w:val="00340426"/>
    <w:rsid w:val="00340B5E"/>
    <w:rsid w:val="00340D7A"/>
    <w:rsid w:val="00340DFF"/>
    <w:rsid w:val="0034157C"/>
    <w:rsid w:val="00341852"/>
    <w:rsid w:val="00341F64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05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845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4D4"/>
    <w:rsid w:val="0036272A"/>
    <w:rsid w:val="003629E5"/>
    <w:rsid w:val="00362B30"/>
    <w:rsid w:val="00362FA1"/>
    <w:rsid w:val="0036312F"/>
    <w:rsid w:val="003632B6"/>
    <w:rsid w:val="00363392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999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8B8"/>
    <w:rsid w:val="00375B1E"/>
    <w:rsid w:val="00375FC0"/>
    <w:rsid w:val="00376137"/>
    <w:rsid w:val="00376A91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811"/>
    <w:rsid w:val="00382913"/>
    <w:rsid w:val="00382963"/>
    <w:rsid w:val="0038297C"/>
    <w:rsid w:val="00382986"/>
    <w:rsid w:val="00382B56"/>
    <w:rsid w:val="00382B91"/>
    <w:rsid w:val="00383154"/>
    <w:rsid w:val="00383432"/>
    <w:rsid w:val="00383548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502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BF6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2D6"/>
    <w:rsid w:val="00396303"/>
    <w:rsid w:val="003964AE"/>
    <w:rsid w:val="00396725"/>
    <w:rsid w:val="00396B16"/>
    <w:rsid w:val="00396B28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92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AE4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2EF6"/>
    <w:rsid w:val="003B3078"/>
    <w:rsid w:val="003B3565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35"/>
    <w:rsid w:val="003C0B08"/>
    <w:rsid w:val="003C0DFB"/>
    <w:rsid w:val="003C174E"/>
    <w:rsid w:val="003C1867"/>
    <w:rsid w:val="003C1A8D"/>
    <w:rsid w:val="003C1AE2"/>
    <w:rsid w:val="003C1B41"/>
    <w:rsid w:val="003C1C22"/>
    <w:rsid w:val="003C1D96"/>
    <w:rsid w:val="003C208D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B8B"/>
    <w:rsid w:val="003C4D37"/>
    <w:rsid w:val="003C4F11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050"/>
    <w:rsid w:val="003C7185"/>
    <w:rsid w:val="003C7194"/>
    <w:rsid w:val="003C7753"/>
    <w:rsid w:val="003C77F0"/>
    <w:rsid w:val="003C7927"/>
    <w:rsid w:val="003C7DB2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1FEF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45"/>
    <w:rsid w:val="003D4AC7"/>
    <w:rsid w:val="003D4F62"/>
    <w:rsid w:val="003D54AB"/>
    <w:rsid w:val="003D551D"/>
    <w:rsid w:val="003D58BD"/>
    <w:rsid w:val="003D5AB7"/>
    <w:rsid w:val="003D5EED"/>
    <w:rsid w:val="003D663A"/>
    <w:rsid w:val="003D6921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07C"/>
    <w:rsid w:val="003E2135"/>
    <w:rsid w:val="003E230F"/>
    <w:rsid w:val="003E24CD"/>
    <w:rsid w:val="003E24E0"/>
    <w:rsid w:val="003E24EC"/>
    <w:rsid w:val="003E2702"/>
    <w:rsid w:val="003E29E7"/>
    <w:rsid w:val="003E2DB4"/>
    <w:rsid w:val="003E32CA"/>
    <w:rsid w:val="003E343D"/>
    <w:rsid w:val="003E3524"/>
    <w:rsid w:val="003E38DB"/>
    <w:rsid w:val="003E3927"/>
    <w:rsid w:val="003E3A86"/>
    <w:rsid w:val="003E3C64"/>
    <w:rsid w:val="003E3F0D"/>
    <w:rsid w:val="003E4142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2AD"/>
    <w:rsid w:val="003F13B4"/>
    <w:rsid w:val="003F1476"/>
    <w:rsid w:val="003F1A0E"/>
    <w:rsid w:val="003F1A2E"/>
    <w:rsid w:val="003F1C70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99C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3F7F61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68"/>
    <w:rsid w:val="00404FA6"/>
    <w:rsid w:val="0040519D"/>
    <w:rsid w:val="00405251"/>
    <w:rsid w:val="00405400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AA"/>
    <w:rsid w:val="00407DB6"/>
    <w:rsid w:val="00407EF5"/>
    <w:rsid w:val="00407F77"/>
    <w:rsid w:val="004105DB"/>
    <w:rsid w:val="00410735"/>
    <w:rsid w:val="00410D5E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27"/>
    <w:rsid w:val="00412905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408"/>
    <w:rsid w:val="0041754E"/>
    <w:rsid w:val="00417625"/>
    <w:rsid w:val="0041762F"/>
    <w:rsid w:val="00417816"/>
    <w:rsid w:val="004179DF"/>
    <w:rsid w:val="00417A99"/>
    <w:rsid w:val="0042033B"/>
    <w:rsid w:val="00420506"/>
    <w:rsid w:val="0042056A"/>
    <w:rsid w:val="00420702"/>
    <w:rsid w:val="0042078F"/>
    <w:rsid w:val="00420863"/>
    <w:rsid w:val="00420E4A"/>
    <w:rsid w:val="0042110B"/>
    <w:rsid w:val="004212CC"/>
    <w:rsid w:val="00421357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328"/>
    <w:rsid w:val="0042453D"/>
    <w:rsid w:val="00424922"/>
    <w:rsid w:val="00424A70"/>
    <w:rsid w:val="00424A83"/>
    <w:rsid w:val="00424CB3"/>
    <w:rsid w:val="00425203"/>
    <w:rsid w:val="0042520F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105"/>
    <w:rsid w:val="00430512"/>
    <w:rsid w:val="0043063A"/>
    <w:rsid w:val="00430985"/>
    <w:rsid w:val="00430A07"/>
    <w:rsid w:val="00430DE5"/>
    <w:rsid w:val="00430EA6"/>
    <w:rsid w:val="00431434"/>
    <w:rsid w:val="004317D6"/>
    <w:rsid w:val="00431BA2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A43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11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2840"/>
    <w:rsid w:val="00453171"/>
    <w:rsid w:val="004533AF"/>
    <w:rsid w:val="00453602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4BD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E48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20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13B"/>
    <w:rsid w:val="0047222C"/>
    <w:rsid w:val="0047226C"/>
    <w:rsid w:val="004722D3"/>
    <w:rsid w:val="004729B1"/>
    <w:rsid w:val="004729EB"/>
    <w:rsid w:val="00472D50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79B"/>
    <w:rsid w:val="00475F67"/>
    <w:rsid w:val="0047607A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D64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1DC"/>
    <w:rsid w:val="00482277"/>
    <w:rsid w:val="004824A7"/>
    <w:rsid w:val="004824C4"/>
    <w:rsid w:val="0048250C"/>
    <w:rsid w:val="00482593"/>
    <w:rsid w:val="00482605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A10"/>
    <w:rsid w:val="00486E77"/>
    <w:rsid w:val="004870B5"/>
    <w:rsid w:val="004874DD"/>
    <w:rsid w:val="004874E9"/>
    <w:rsid w:val="00487784"/>
    <w:rsid w:val="004877B9"/>
    <w:rsid w:val="00487896"/>
    <w:rsid w:val="004879A7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3FF3"/>
    <w:rsid w:val="0049437F"/>
    <w:rsid w:val="004943A4"/>
    <w:rsid w:val="00494B3C"/>
    <w:rsid w:val="00494F12"/>
    <w:rsid w:val="004950F8"/>
    <w:rsid w:val="0049522B"/>
    <w:rsid w:val="004955E5"/>
    <w:rsid w:val="00495637"/>
    <w:rsid w:val="00495667"/>
    <w:rsid w:val="004957AF"/>
    <w:rsid w:val="00495991"/>
    <w:rsid w:val="00495B1C"/>
    <w:rsid w:val="00495D88"/>
    <w:rsid w:val="00495E6C"/>
    <w:rsid w:val="004963C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0B"/>
    <w:rsid w:val="004A0623"/>
    <w:rsid w:val="004A0ADB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4D6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6F67"/>
    <w:rsid w:val="004A74B6"/>
    <w:rsid w:val="004A7B1E"/>
    <w:rsid w:val="004A7C67"/>
    <w:rsid w:val="004A7C74"/>
    <w:rsid w:val="004B01DE"/>
    <w:rsid w:val="004B0712"/>
    <w:rsid w:val="004B0836"/>
    <w:rsid w:val="004B088E"/>
    <w:rsid w:val="004B09CF"/>
    <w:rsid w:val="004B0A37"/>
    <w:rsid w:val="004B0C21"/>
    <w:rsid w:val="004B0C67"/>
    <w:rsid w:val="004B1829"/>
    <w:rsid w:val="004B1CA9"/>
    <w:rsid w:val="004B1F23"/>
    <w:rsid w:val="004B23C3"/>
    <w:rsid w:val="004B2526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CF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5C3"/>
    <w:rsid w:val="004B7675"/>
    <w:rsid w:val="004B7689"/>
    <w:rsid w:val="004B773D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946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A62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AAE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936"/>
    <w:rsid w:val="004D0BB9"/>
    <w:rsid w:val="004D1277"/>
    <w:rsid w:val="004D1286"/>
    <w:rsid w:val="004D12B1"/>
    <w:rsid w:val="004D1352"/>
    <w:rsid w:val="004D146C"/>
    <w:rsid w:val="004D174D"/>
    <w:rsid w:val="004D1955"/>
    <w:rsid w:val="004D1990"/>
    <w:rsid w:val="004D1B4E"/>
    <w:rsid w:val="004D1CCF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51"/>
    <w:rsid w:val="004D40A3"/>
    <w:rsid w:val="004D41E7"/>
    <w:rsid w:val="004D44B6"/>
    <w:rsid w:val="004D44F3"/>
    <w:rsid w:val="004D4691"/>
    <w:rsid w:val="004D47B3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028"/>
    <w:rsid w:val="004E044B"/>
    <w:rsid w:val="004E0842"/>
    <w:rsid w:val="004E0A29"/>
    <w:rsid w:val="004E0A99"/>
    <w:rsid w:val="004E0C7A"/>
    <w:rsid w:val="004E1275"/>
    <w:rsid w:val="004E15FB"/>
    <w:rsid w:val="004E1957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E3E"/>
    <w:rsid w:val="004E2F05"/>
    <w:rsid w:val="004E302F"/>
    <w:rsid w:val="004E327B"/>
    <w:rsid w:val="004E32B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BBF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343"/>
    <w:rsid w:val="004F45DE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292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7D0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2B"/>
    <w:rsid w:val="005141FC"/>
    <w:rsid w:val="00514344"/>
    <w:rsid w:val="005144FA"/>
    <w:rsid w:val="00514642"/>
    <w:rsid w:val="005146DA"/>
    <w:rsid w:val="00514866"/>
    <w:rsid w:val="00514B92"/>
    <w:rsid w:val="00514BBB"/>
    <w:rsid w:val="00514F45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D0B"/>
    <w:rsid w:val="00517E69"/>
    <w:rsid w:val="00520766"/>
    <w:rsid w:val="00520A7E"/>
    <w:rsid w:val="00520E56"/>
    <w:rsid w:val="00520E7A"/>
    <w:rsid w:val="00520FEC"/>
    <w:rsid w:val="005210FE"/>
    <w:rsid w:val="00521335"/>
    <w:rsid w:val="005217AE"/>
    <w:rsid w:val="00521877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041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51C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09B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9B1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724"/>
    <w:rsid w:val="0055377E"/>
    <w:rsid w:val="00553816"/>
    <w:rsid w:val="00553AA4"/>
    <w:rsid w:val="00553AE1"/>
    <w:rsid w:val="00553BBD"/>
    <w:rsid w:val="005540AB"/>
    <w:rsid w:val="005541F1"/>
    <w:rsid w:val="00554845"/>
    <w:rsid w:val="00554B68"/>
    <w:rsid w:val="00554C5E"/>
    <w:rsid w:val="00554E8D"/>
    <w:rsid w:val="00554F48"/>
    <w:rsid w:val="0055503E"/>
    <w:rsid w:val="0055522B"/>
    <w:rsid w:val="00555615"/>
    <w:rsid w:val="00555661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095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26D"/>
    <w:rsid w:val="005653EF"/>
    <w:rsid w:val="0056569E"/>
    <w:rsid w:val="0056575E"/>
    <w:rsid w:val="00565866"/>
    <w:rsid w:val="00565DE4"/>
    <w:rsid w:val="00566058"/>
    <w:rsid w:val="0056640D"/>
    <w:rsid w:val="0056670D"/>
    <w:rsid w:val="00566C7F"/>
    <w:rsid w:val="00566CD3"/>
    <w:rsid w:val="005672A7"/>
    <w:rsid w:val="005675CA"/>
    <w:rsid w:val="00567C4D"/>
    <w:rsid w:val="00567DB7"/>
    <w:rsid w:val="00567EF7"/>
    <w:rsid w:val="005700B8"/>
    <w:rsid w:val="00570341"/>
    <w:rsid w:val="00570586"/>
    <w:rsid w:val="005707F6"/>
    <w:rsid w:val="00570AFD"/>
    <w:rsid w:val="00570CC1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E2"/>
    <w:rsid w:val="00583FF2"/>
    <w:rsid w:val="00584021"/>
    <w:rsid w:val="00584181"/>
    <w:rsid w:val="00584497"/>
    <w:rsid w:val="00584664"/>
    <w:rsid w:val="00584B4C"/>
    <w:rsid w:val="00584C19"/>
    <w:rsid w:val="00584CE0"/>
    <w:rsid w:val="00585245"/>
    <w:rsid w:val="0058528E"/>
    <w:rsid w:val="005852B6"/>
    <w:rsid w:val="005852BD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52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198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0D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930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229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82C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54"/>
    <w:rsid w:val="005C1AD8"/>
    <w:rsid w:val="005C1E31"/>
    <w:rsid w:val="005C21D0"/>
    <w:rsid w:val="005C2731"/>
    <w:rsid w:val="005C27CC"/>
    <w:rsid w:val="005C29C3"/>
    <w:rsid w:val="005C2BB3"/>
    <w:rsid w:val="005C3084"/>
    <w:rsid w:val="005C30D3"/>
    <w:rsid w:val="005C38B8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9E8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1EBB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80B"/>
    <w:rsid w:val="005E3956"/>
    <w:rsid w:val="005E3C68"/>
    <w:rsid w:val="005E4155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9A6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465"/>
    <w:rsid w:val="005F06F9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B54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DD9"/>
    <w:rsid w:val="00600E24"/>
    <w:rsid w:val="00600EAD"/>
    <w:rsid w:val="00600EF9"/>
    <w:rsid w:val="006014D7"/>
    <w:rsid w:val="006015B5"/>
    <w:rsid w:val="00601E1F"/>
    <w:rsid w:val="00601E6A"/>
    <w:rsid w:val="00601E73"/>
    <w:rsid w:val="00601F20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FAA"/>
    <w:rsid w:val="006070AE"/>
    <w:rsid w:val="00607638"/>
    <w:rsid w:val="006076FC"/>
    <w:rsid w:val="006102C5"/>
    <w:rsid w:val="0061043C"/>
    <w:rsid w:val="0061077C"/>
    <w:rsid w:val="00610ADE"/>
    <w:rsid w:val="00610B27"/>
    <w:rsid w:val="00610BFB"/>
    <w:rsid w:val="00610D7B"/>
    <w:rsid w:val="00610E2E"/>
    <w:rsid w:val="0061129F"/>
    <w:rsid w:val="00611DF0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5D2"/>
    <w:rsid w:val="00614622"/>
    <w:rsid w:val="00614A23"/>
    <w:rsid w:val="00614B75"/>
    <w:rsid w:val="00614D51"/>
    <w:rsid w:val="00614E6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17F7B"/>
    <w:rsid w:val="0062038E"/>
    <w:rsid w:val="006205C1"/>
    <w:rsid w:val="00620753"/>
    <w:rsid w:val="00620E6F"/>
    <w:rsid w:val="00621000"/>
    <w:rsid w:val="0062101D"/>
    <w:rsid w:val="00621477"/>
    <w:rsid w:val="0062147E"/>
    <w:rsid w:val="006216C1"/>
    <w:rsid w:val="0062180E"/>
    <w:rsid w:val="006218F7"/>
    <w:rsid w:val="00621E1A"/>
    <w:rsid w:val="0062293E"/>
    <w:rsid w:val="00622EAE"/>
    <w:rsid w:val="00622FA5"/>
    <w:rsid w:val="006230DF"/>
    <w:rsid w:val="00623189"/>
    <w:rsid w:val="006231B0"/>
    <w:rsid w:val="00623373"/>
    <w:rsid w:val="0062340D"/>
    <w:rsid w:val="00623AE5"/>
    <w:rsid w:val="00623C0E"/>
    <w:rsid w:val="00623CB0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47C"/>
    <w:rsid w:val="00626564"/>
    <w:rsid w:val="00626661"/>
    <w:rsid w:val="0062676E"/>
    <w:rsid w:val="006267EB"/>
    <w:rsid w:val="00626CC4"/>
    <w:rsid w:val="00626ECA"/>
    <w:rsid w:val="00626F44"/>
    <w:rsid w:val="006273BD"/>
    <w:rsid w:val="00627899"/>
    <w:rsid w:val="00627960"/>
    <w:rsid w:val="00627F24"/>
    <w:rsid w:val="006300B6"/>
    <w:rsid w:val="00630389"/>
    <w:rsid w:val="0063051C"/>
    <w:rsid w:val="006307AE"/>
    <w:rsid w:val="0063088E"/>
    <w:rsid w:val="006308F9"/>
    <w:rsid w:val="00630B78"/>
    <w:rsid w:val="00630BEB"/>
    <w:rsid w:val="00630FA7"/>
    <w:rsid w:val="00631063"/>
    <w:rsid w:val="006311F7"/>
    <w:rsid w:val="006312FE"/>
    <w:rsid w:val="0063190E"/>
    <w:rsid w:val="0063191D"/>
    <w:rsid w:val="00631AE4"/>
    <w:rsid w:val="00631C9B"/>
    <w:rsid w:val="00631F6C"/>
    <w:rsid w:val="006321DD"/>
    <w:rsid w:val="0063253F"/>
    <w:rsid w:val="006326A8"/>
    <w:rsid w:val="00632AE2"/>
    <w:rsid w:val="00632C40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65A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94A"/>
    <w:rsid w:val="00640B19"/>
    <w:rsid w:val="00640C2E"/>
    <w:rsid w:val="00641318"/>
    <w:rsid w:val="00641591"/>
    <w:rsid w:val="006415CF"/>
    <w:rsid w:val="00641707"/>
    <w:rsid w:val="00641761"/>
    <w:rsid w:val="00641A77"/>
    <w:rsid w:val="00641AFB"/>
    <w:rsid w:val="00641C15"/>
    <w:rsid w:val="0064204D"/>
    <w:rsid w:val="00642257"/>
    <w:rsid w:val="00642525"/>
    <w:rsid w:val="00642561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3A"/>
    <w:rsid w:val="00643F6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49C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1D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4A"/>
    <w:rsid w:val="00656D79"/>
    <w:rsid w:val="00656DFE"/>
    <w:rsid w:val="006570B0"/>
    <w:rsid w:val="0065711D"/>
    <w:rsid w:val="0065717F"/>
    <w:rsid w:val="0065719F"/>
    <w:rsid w:val="006574C9"/>
    <w:rsid w:val="0065760B"/>
    <w:rsid w:val="006577CC"/>
    <w:rsid w:val="006578E0"/>
    <w:rsid w:val="00657E1F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3A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0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963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9A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E3"/>
    <w:rsid w:val="00686460"/>
    <w:rsid w:val="0068648A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C58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5B0"/>
    <w:rsid w:val="00695815"/>
    <w:rsid w:val="00695B1D"/>
    <w:rsid w:val="00695B4C"/>
    <w:rsid w:val="00695D0B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B5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9EF"/>
    <w:rsid w:val="006A2A97"/>
    <w:rsid w:val="006A2E0D"/>
    <w:rsid w:val="006A2F1A"/>
    <w:rsid w:val="006A33D1"/>
    <w:rsid w:val="006A3573"/>
    <w:rsid w:val="006A363C"/>
    <w:rsid w:val="006A392E"/>
    <w:rsid w:val="006A4696"/>
    <w:rsid w:val="006A48E3"/>
    <w:rsid w:val="006A4EB2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50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60"/>
    <w:rsid w:val="006C0A93"/>
    <w:rsid w:val="006C0CAC"/>
    <w:rsid w:val="006C0FCB"/>
    <w:rsid w:val="006C18B7"/>
    <w:rsid w:val="006C19D1"/>
    <w:rsid w:val="006C1DFC"/>
    <w:rsid w:val="006C1FC3"/>
    <w:rsid w:val="006C1FF8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29D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2B6"/>
    <w:rsid w:val="006C67DB"/>
    <w:rsid w:val="006C6AB8"/>
    <w:rsid w:val="006C6E72"/>
    <w:rsid w:val="006C7168"/>
    <w:rsid w:val="006C73A0"/>
    <w:rsid w:val="006C73CA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1939"/>
    <w:rsid w:val="006D1DAE"/>
    <w:rsid w:val="006D218D"/>
    <w:rsid w:val="006D243B"/>
    <w:rsid w:val="006D24D4"/>
    <w:rsid w:val="006D253A"/>
    <w:rsid w:val="006D26B6"/>
    <w:rsid w:val="006D29E7"/>
    <w:rsid w:val="006D2BFB"/>
    <w:rsid w:val="006D30EF"/>
    <w:rsid w:val="006D31D7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1C"/>
    <w:rsid w:val="006D4032"/>
    <w:rsid w:val="006D427C"/>
    <w:rsid w:val="006D43F6"/>
    <w:rsid w:val="006D4736"/>
    <w:rsid w:val="006D4A70"/>
    <w:rsid w:val="006D4E84"/>
    <w:rsid w:val="006D51F4"/>
    <w:rsid w:val="006D5362"/>
    <w:rsid w:val="006D573B"/>
    <w:rsid w:val="006D5C57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D2C"/>
    <w:rsid w:val="006E0E9E"/>
    <w:rsid w:val="006E1350"/>
    <w:rsid w:val="006E198F"/>
    <w:rsid w:val="006E1B28"/>
    <w:rsid w:val="006E1C30"/>
    <w:rsid w:val="006E1D6C"/>
    <w:rsid w:val="006E1FFE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9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44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0D0"/>
    <w:rsid w:val="006F31DD"/>
    <w:rsid w:val="006F3228"/>
    <w:rsid w:val="006F33B2"/>
    <w:rsid w:val="006F3747"/>
    <w:rsid w:val="006F3C26"/>
    <w:rsid w:val="006F3DD0"/>
    <w:rsid w:val="006F3F09"/>
    <w:rsid w:val="006F400A"/>
    <w:rsid w:val="006F40D0"/>
    <w:rsid w:val="006F43B5"/>
    <w:rsid w:val="006F450F"/>
    <w:rsid w:val="006F4585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69A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6F48"/>
    <w:rsid w:val="006F700D"/>
    <w:rsid w:val="006F70CD"/>
    <w:rsid w:val="006F71E9"/>
    <w:rsid w:val="006F7259"/>
    <w:rsid w:val="006F7350"/>
    <w:rsid w:val="006F7609"/>
    <w:rsid w:val="006F7B07"/>
    <w:rsid w:val="006F7BA6"/>
    <w:rsid w:val="006F7BAE"/>
    <w:rsid w:val="006F7CD5"/>
    <w:rsid w:val="007002E6"/>
    <w:rsid w:val="007006F5"/>
    <w:rsid w:val="00700830"/>
    <w:rsid w:val="0070095B"/>
    <w:rsid w:val="00700CD6"/>
    <w:rsid w:val="00700FDF"/>
    <w:rsid w:val="0070138B"/>
    <w:rsid w:val="00701391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2EB2"/>
    <w:rsid w:val="0070332A"/>
    <w:rsid w:val="0070337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DEA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1A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7A"/>
    <w:rsid w:val="00714694"/>
    <w:rsid w:val="00714876"/>
    <w:rsid w:val="007149D7"/>
    <w:rsid w:val="00714FE9"/>
    <w:rsid w:val="00715469"/>
    <w:rsid w:val="007157A5"/>
    <w:rsid w:val="007158A3"/>
    <w:rsid w:val="00715912"/>
    <w:rsid w:val="00715D7D"/>
    <w:rsid w:val="00715F4E"/>
    <w:rsid w:val="00716001"/>
    <w:rsid w:val="00716245"/>
    <w:rsid w:val="0071628D"/>
    <w:rsid w:val="007162EE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AB2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56C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76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54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C3E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41C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7D4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EC7"/>
    <w:rsid w:val="00746F72"/>
    <w:rsid w:val="0074732F"/>
    <w:rsid w:val="00747B09"/>
    <w:rsid w:val="00747FBF"/>
    <w:rsid w:val="00750207"/>
    <w:rsid w:val="007506FD"/>
    <w:rsid w:val="00750AB1"/>
    <w:rsid w:val="00750C3A"/>
    <w:rsid w:val="00750F02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2FB5"/>
    <w:rsid w:val="00753A1B"/>
    <w:rsid w:val="00754124"/>
    <w:rsid w:val="00754A00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7A4"/>
    <w:rsid w:val="00761904"/>
    <w:rsid w:val="00761A29"/>
    <w:rsid w:val="00762064"/>
    <w:rsid w:val="007620EB"/>
    <w:rsid w:val="0076225A"/>
    <w:rsid w:val="0076227C"/>
    <w:rsid w:val="007622DB"/>
    <w:rsid w:val="007624E9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C6"/>
    <w:rsid w:val="007660A7"/>
    <w:rsid w:val="007660CE"/>
    <w:rsid w:val="007661BF"/>
    <w:rsid w:val="007663F2"/>
    <w:rsid w:val="007664BC"/>
    <w:rsid w:val="00766569"/>
    <w:rsid w:val="007666BA"/>
    <w:rsid w:val="00766E67"/>
    <w:rsid w:val="00766EC6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0CF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41E"/>
    <w:rsid w:val="0077753C"/>
    <w:rsid w:val="00777E61"/>
    <w:rsid w:val="00777FAC"/>
    <w:rsid w:val="007818CD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3F77"/>
    <w:rsid w:val="00784143"/>
    <w:rsid w:val="007843E3"/>
    <w:rsid w:val="007846C3"/>
    <w:rsid w:val="007846C4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0FD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9D5"/>
    <w:rsid w:val="007A09DE"/>
    <w:rsid w:val="007A0FB5"/>
    <w:rsid w:val="007A1656"/>
    <w:rsid w:val="007A2462"/>
    <w:rsid w:val="007A27E7"/>
    <w:rsid w:val="007A2C66"/>
    <w:rsid w:val="007A2E37"/>
    <w:rsid w:val="007A323B"/>
    <w:rsid w:val="007A340B"/>
    <w:rsid w:val="007A340C"/>
    <w:rsid w:val="007A38B8"/>
    <w:rsid w:val="007A393B"/>
    <w:rsid w:val="007A3FD5"/>
    <w:rsid w:val="007A496F"/>
    <w:rsid w:val="007A4DE1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CDF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2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03C"/>
    <w:rsid w:val="007B3171"/>
    <w:rsid w:val="007B32C2"/>
    <w:rsid w:val="007B334C"/>
    <w:rsid w:val="007B376E"/>
    <w:rsid w:val="007B3ADD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C6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8BF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631"/>
    <w:rsid w:val="007C7C26"/>
    <w:rsid w:val="007C7C55"/>
    <w:rsid w:val="007C7FB3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33"/>
    <w:rsid w:val="007D3BEE"/>
    <w:rsid w:val="007D3E4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4A9"/>
    <w:rsid w:val="007D5519"/>
    <w:rsid w:val="007D5B3F"/>
    <w:rsid w:val="007D5BFB"/>
    <w:rsid w:val="007D61CC"/>
    <w:rsid w:val="007D6904"/>
    <w:rsid w:val="007D6999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C2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CD2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92F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739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DE1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C6B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1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593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07C6B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081"/>
    <w:rsid w:val="008151D1"/>
    <w:rsid w:val="008152C9"/>
    <w:rsid w:val="008153F0"/>
    <w:rsid w:val="00815410"/>
    <w:rsid w:val="00815B35"/>
    <w:rsid w:val="00815F21"/>
    <w:rsid w:val="008167D2"/>
    <w:rsid w:val="0081682D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1E34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534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0DC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899"/>
    <w:rsid w:val="008349A3"/>
    <w:rsid w:val="008349F9"/>
    <w:rsid w:val="00834A74"/>
    <w:rsid w:val="00834AB2"/>
    <w:rsid w:val="00834AC0"/>
    <w:rsid w:val="00834D2C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525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7C9"/>
    <w:rsid w:val="00842851"/>
    <w:rsid w:val="00842D4C"/>
    <w:rsid w:val="008432F4"/>
    <w:rsid w:val="00843584"/>
    <w:rsid w:val="008435C1"/>
    <w:rsid w:val="008436E7"/>
    <w:rsid w:val="0084379E"/>
    <w:rsid w:val="0084393C"/>
    <w:rsid w:val="00843AD9"/>
    <w:rsid w:val="00843BF9"/>
    <w:rsid w:val="00844161"/>
    <w:rsid w:val="008445B9"/>
    <w:rsid w:val="008446E9"/>
    <w:rsid w:val="008447A3"/>
    <w:rsid w:val="008447A6"/>
    <w:rsid w:val="00844870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7C1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37"/>
    <w:rsid w:val="0085389B"/>
    <w:rsid w:val="00853B27"/>
    <w:rsid w:val="00853FC5"/>
    <w:rsid w:val="008548BD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6FF"/>
    <w:rsid w:val="00862A18"/>
    <w:rsid w:val="00862D38"/>
    <w:rsid w:val="00862DFA"/>
    <w:rsid w:val="00862E40"/>
    <w:rsid w:val="008632C0"/>
    <w:rsid w:val="008633B3"/>
    <w:rsid w:val="008633FD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112"/>
    <w:rsid w:val="00865391"/>
    <w:rsid w:val="00865468"/>
    <w:rsid w:val="00865859"/>
    <w:rsid w:val="00865C7F"/>
    <w:rsid w:val="00865E37"/>
    <w:rsid w:val="0086615E"/>
    <w:rsid w:val="0086669D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96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C7A"/>
    <w:rsid w:val="00890E53"/>
    <w:rsid w:val="00890F39"/>
    <w:rsid w:val="00891181"/>
    <w:rsid w:val="00891718"/>
    <w:rsid w:val="00891846"/>
    <w:rsid w:val="00891857"/>
    <w:rsid w:val="00891A45"/>
    <w:rsid w:val="00891E17"/>
    <w:rsid w:val="0089228B"/>
    <w:rsid w:val="0089294A"/>
    <w:rsid w:val="00892AA4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B49"/>
    <w:rsid w:val="00897EC5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2F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3FC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76E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5FE"/>
    <w:rsid w:val="008B5AF2"/>
    <w:rsid w:val="008B5DBA"/>
    <w:rsid w:val="008B62FB"/>
    <w:rsid w:val="008B64A6"/>
    <w:rsid w:val="008B66C1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D34"/>
    <w:rsid w:val="008C44DA"/>
    <w:rsid w:val="008C48B5"/>
    <w:rsid w:val="008C4D7E"/>
    <w:rsid w:val="008C4DDF"/>
    <w:rsid w:val="008C5070"/>
    <w:rsid w:val="008C5317"/>
    <w:rsid w:val="008C5331"/>
    <w:rsid w:val="008C54D9"/>
    <w:rsid w:val="008C5BDA"/>
    <w:rsid w:val="008C5BFE"/>
    <w:rsid w:val="008C5C72"/>
    <w:rsid w:val="008C5CF6"/>
    <w:rsid w:val="008C6648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0B50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989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430"/>
    <w:rsid w:val="008E2C29"/>
    <w:rsid w:val="008E3060"/>
    <w:rsid w:val="008E312C"/>
    <w:rsid w:val="008E3533"/>
    <w:rsid w:val="008E35AB"/>
    <w:rsid w:val="008E381B"/>
    <w:rsid w:val="008E3ADF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B77"/>
    <w:rsid w:val="008F0CEF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4C53"/>
    <w:rsid w:val="008F510B"/>
    <w:rsid w:val="008F51BA"/>
    <w:rsid w:val="008F5299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012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4FE"/>
    <w:rsid w:val="009046D1"/>
    <w:rsid w:val="00904BD6"/>
    <w:rsid w:val="009051A9"/>
    <w:rsid w:val="0090523D"/>
    <w:rsid w:val="0090531D"/>
    <w:rsid w:val="00905341"/>
    <w:rsid w:val="0090579E"/>
    <w:rsid w:val="0090597C"/>
    <w:rsid w:val="00905DCA"/>
    <w:rsid w:val="00905E41"/>
    <w:rsid w:val="00905E63"/>
    <w:rsid w:val="00905F7D"/>
    <w:rsid w:val="00905FC3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98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A1B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D2E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5F54"/>
    <w:rsid w:val="00916363"/>
    <w:rsid w:val="00916580"/>
    <w:rsid w:val="009165C8"/>
    <w:rsid w:val="009167A6"/>
    <w:rsid w:val="009168D9"/>
    <w:rsid w:val="009170B8"/>
    <w:rsid w:val="0091743F"/>
    <w:rsid w:val="0091784A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98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00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64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DC0"/>
    <w:rsid w:val="0093230B"/>
    <w:rsid w:val="00932638"/>
    <w:rsid w:val="00932822"/>
    <w:rsid w:val="00932873"/>
    <w:rsid w:val="00932A6B"/>
    <w:rsid w:val="00932C6B"/>
    <w:rsid w:val="00932CD1"/>
    <w:rsid w:val="00933296"/>
    <w:rsid w:val="009333B3"/>
    <w:rsid w:val="00933520"/>
    <w:rsid w:val="00933542"/>
    <w:rsid w:val="00933985"/>
    <w:rsid w:val="009339EC"/>
    <w:rsid w:val="00933B2F"/>
    <w:rsid w:val="00933B6C"/>
    <w:rsid w:val="00933E6A"/>
    <w:rsid w:val="00934019"/>
    <w:rsid w:val="009340B4"/>
    <w:rsid w:val="00934194"/>
    <w:rsid w:val="0093442B"/>
    <w:rsid w:val="00934575"/>
    <w:rsid w:val="009349B1"/>
    <w:rsid w:val="00934A82"/>
    <w:rsid w:val="00934C4D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03E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B40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08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EE7"/>
    <w:rsid w:val="00960FD8"/>
    <w:rsid w:val="009616BF"/>
    <w:rsid w:val="009616C3"/>
    <w:rsid w:val="009616E5"/>
    <w:rsid w:val="009616F0"/>
    <w:rsid w:val="009618DC"/>
    <w:rsid w:val="0096199C"/>
    <w:rsid w:val="0096229A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B83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697"/>
    <w:rsid w:val="00973CE5"/>
    <w:rsid w:val="00974058"/>
    <w:rsid w:val="00974337"/>
    <w:rsid w:val="00974466"/>
    <w:rsid w:val="00974ABA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19F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483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2FB0"/>
    <w:rsid w:val="00983066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D9B"/>
    <w:rsid w:val="00986F77"/>
    <w:rsid w:val="00986FE0"/>
    <w:rsid w:val="0098716E"/>
    <w:rsid w:val="009872F9"/>
    <w:rsid w:val="00987625"/>
    <w:rsid w:val="00987806"/>
    <w:rsid w:val="00987C11"/>
    <w:rsid w:val="00987DC6"/>
    <w:rsid w:val="00987EE2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6E"/>
    <w:rsid w:val="009924FC"/>
    <w:rsid w:val="00992913"/>
    <w:rsid w:val="00992959"/>
    <w:rsid w:val="00992B23"/>
    <w:rsid w:val="00992D24"/>
    <w:rsid w:val="00992E8E"/>
    <w:rsid w:val="00992FAB"/>
    <w:rsid w:val="0099311A"/>
    <w:rsid w:val="009934F0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99D"/>
    <w:rsid w:val="00997A3A"/>
    <w:rsid w:val="00997F3B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8A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6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057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68"/>
    <w:rsid w:val="009B19BD"/>
    <w:rsid w:val="009B1BCE"/>
    <w:rsid w:val="009B204C"/>
    <w:rsid w:val="009B25AB"/>
    <w:rsid w:val="009B2757"/>
    <w:rsid w:val="009B2851"/>
    <w:rsid w:val="009B2982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BE0"/>
    <w:rsid w:val="009B5D1A"/>
    <w:rsid w:val="009B6007"/>
    <w:rsid w:val="009B628F"/>
    <w:rsid w:val="009B6292"/>
    <w:rsid w:val="009B64EF"/>
    <w:rsid w:val="009B6573"/>
    <w:rsid w:val="009B660A"/>
    <w:rsid w:val="009B666E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B95"/>
    <w:rsid w:val="009B7D43"/>
    <w:rsid w:val="009C00C0"/>
    <w:rsid w:val="009C00D9"/>
    <w:rsid w:val="009C00E6"/>
    <w:rsid w:val="009C02C1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00E"/>
    <w:rsid w:val="009C31BA"/>
    <w:rsid w:val="009C31C0"/>
    <w:rsid w:val="009C3846"/>
    <w:rsid w:val="009C3935"/>
    <w:rsid w:val="009C4176"/>
    <w:rsid w:val="009C4C9C"/>
    <w:rsid w:val="009C4CC8"/>
    <w:rsid w:val="009C4CFD"/>
    <w:rsid w:val="009C52A5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922"/>
    <w:rsid w:val="009D1AB9"/>
    <w:rsid w:val="009D2325"/>
    <w:rsid w:val="009D26D8"/>
    <w:rsid w:val="009D27D6"/>
    <w:rsid w:val="009D2D1C"/>
    <w:rsid w:val="009D2FBA"/>
    <w:rsid w:val="009D3043"/>
    <w:rsid w:val="009D3145"/>
    <w:rsid w:val="009D3231"/>
    <w:rsid w:val="009D33C7"/>
    <w:rsid w:val="009D3489"/>
    <w:rsid w:val="009D3885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5DBC"/>
    <w:rsid w:val="009D6183"/>
    <w:rsid w:val="009D62E0"/>
    <w:rsid w:val="009D62E8"/>
    <w:rsid w:val="009D6480"/>
    <w:rsid w:val="009D64EA"/>
    <w:rsid w:val="009D6697"/>
    <w:rsid w:val="009D6CCC"/>
    <w:rsid w:val="009D6D79"/>
    <w:rsid w:val="009D7624"/>
    <w:rsid w:val="009D7654"/>
    <w:rsid w:val="009D77A4"/>
    <w:rsid w:val="009D797F"/>
    <w:rsid w:val="009D7B16"/>
    <w:rsid w:val="009E02D9"/>
    <w:rsid w:val="009E0420"/>
    <w:rsid w:val="009E04E2"/>
    <w:rsid w:val="009E0656"/>
    <w:rsid w:val="009E0980"/>
    <w:rsid w:val="009E09BD"/>
    <w:rsid w:val="009E0B89"/>
    <w:rsid w:val="009E0FAF"/>
    <w:rsid w:val="009E10D7"/>
    <w:rsid w:val="009E11F1"/>
    <w:rsid w:val="009E14D0"/>
    <w:rsid w:val="009E1A7C"/>
    <w:rsid w:val="009E25E7"/>
    <w:rsid w:val="009E2679"/>
    <w:rsid w:val="009E274F"/>
    <w:rsid w:val="009E27F4"/>
    <w:rsid w:val="009E2B6D"/>
    <w:rsid w:val="009E2CB1"/>
    <w:rsid w:val="009E2ED4"/>
    <w:rsid w:val="009E305B"/>
    <w:rsid w:val="009E3797"/>
    <w:rsid w:val="009E3AAD"/>
    <w:rsid w:val="009E3D8E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C7"/>
    <w:rsid w:val="009E55FB"/>
    <w:rsid w:val="009E5D98"/>
    <w:rsid w:val="009E5EAC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268"/>
    <w:rsid w:val="009F3311"/>
    <w:rsid w:val="009F35C2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32F"/>
    <w:rsid w:val="009F55FC"/>
    <w:rsid w:val="009F570C"/>
    <w:rsid w:val="009F5998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69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04E"/>
    <w:rsid w:val="00A05510"/>
    <w:rsid w:val="00A05543"/>
    <w:rsid w:val="00A055BF"/>
    <w:rsid w:val="00A05CA3"/>
    <w:rsid w:val="00A05E47"/>
    <w:rsid w:val="00A060CE"/>
    <w:rsid w:val="00A066C6"/>
    <w:rsid w:val="00A06D5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1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010"/>
    <w:rsid w:val="00A243AD"/>
    <w:rsid w:val="00A24559"/>
    <w:rsid w:val="00A24673"/>
    <w:rsid w:val="00A248FC"/>
    <w:rsid w:val="00A24EF0"/>
    <w:rsid w:val="00A24EF6"/>
    <w:rsid w:val="00A2501C"/>
    <w:rsid w:val="00A253D9"/>
    <w:rsid w:val="00A25AE9"/>
    <w:rsid w:val="00A25F2A"/>
    <w:rsid w:val="00A2621E"/>
    <w:rsid w:val="00A26876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0C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E7D"/>
    <w:rsid w:val="00A361DD"/>
    <w:rsid w:val="00A3647C"/>
    <w:rsid w:val="00A36564"/>
    <w:rsid w:val="00A36601"/>
    <w:rsid w:val="00A3665D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8E"/>
    <w:rsid w:val="00A429AA"/>
    <w:rsid w:val="00A42AF1"/>
    <w:rsid w:val="00A42F6C"/>
    <w:rsid w:val="00A430C6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6C8"/>
    <w:rsid w:val="00A46C7D"/>
    <w:rsid w:val="00A46CA0"/>
    <w:rsid w:val="00A4718F"/>
    <w:rsid w:val="00A471D7"/>
    <w:rsid w:val="00A47366"/>
    <w:rsid w:val="00A4745D"/>
    <w:rsid w:val="00A478D7"/>
    <w:rsid w:val="00A47A63"/>
    <w:rsid w:val="00A47D38"/>
    <w:rsid w:val="00A47ED6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42"/>
    <w:rsid w:val="00A51D95"/>
    <w:rsid w:val="00A51F3F"/>
    <w:rsid w:val="00A520E1"/>
    <w:rsid w:val="00A52365"/>
    <w:rsid w:val="00A52586"/>
    <w:rsid w:val="00A52710"/>
    <w:rsid w:val="00A52AB5"/>
    <w:rsid w:val="00A52DD9"/>
    <w:rsid w:val="00A53BA6"/>
    <w:rsid w:val="00A5416F"/>
    <w:rsid w:val="00A5441C"/>
    <w:rsid w:val="00A54576"/>
    <w:rsid w:val="00A545ED"/>
    <w:rsid w:val="00A54969"/>
    <w:rsid w:val="00A54B20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0BB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04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0E2"/>
    <w:rsid w:val="00A7368A"/>
    <w:rsid w:val="00A7399B"/>
    <w:rsid w:val="00A73B21"/>
    <w:rsid w:val="00A73B63"/>
    <w:rsid w:val="00A73C80"/>
    <w:rsid w:val="00A73CC6"/>
    <w:rsid w:val="00A744A5"/>
    <w:rsid w:val="00A745F2"/>
    <w:rsid w:val="00A748EA"/>
    <w:rsid w:val="00A74B8F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DD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81"/>
    <w:rsid w:val="00A87EE2"/>
    <w:rsid w:val="00A87F69"/>
    <w:rsid w:val="00A90103"/>
    <w:rsid w:val="00A903C8"/>
    <w:rsid w:val="00A9055E"/>
    <w:rsid w:val="00A90663"/>
    <w:rsid w:val="00A909C6"/>
    <w:rsid w:val="00A90A49"/>
    <w:rsid w:val="00A90AA0"/>
    <w:rsid w:val="00A90B3E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96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B4"/>
    <w:rsid w:val="00A95CF9"/>
    <w:rsid w:val="00A95E3D"/>
    <w:rsid w:val="00A96561"/>
    <w:rsid w:val="00A965DC"/>
    <w:rsid w:val="00A9673B"/>
    <w:rsid w:val="00A968D8"/>
    <w:rsid w:val="00A96C2F"/>
    <w:rsid w:val="00A96E35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7F3"/>
    <w:rsid w:val="00AA081E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C7F"/>
    <w:rsid w:val="00AA5DA4"/>
    <w:rsid w:val="00AA5DF8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A7B1E"/>
    <w:rsid w:val="00AB021E"/>
    <w:rsid w:val="00AB0757"/>
    <w:rsid w:val="00AB0F6D"/>
    <w:rsid w:val="00AB1090"/>
    <w:rsid w:val="00AB1454"/>
    <w:rsid w:val="00AB159A"/>
    <w:rsid w:val="00AB1697"/>
    <w:rsid w:val="00AB17CD"/>
    <w:rsid w:val="00AB19DD"/>
    <w:rsid w:val="00AB1BF2"/>
    <w:rsid w:val="00AB1C37"/>
    <w:rsid w:val="00AB1E02"/>
    <w:rsid w:val="00AB1E3C"/>
    <w:rsid w:val="00AB1E71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75B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1D7"/>
    <w:rsid w:val="00AC06FE"/>
    <w:rsid w:val="00AC0A8C"/>
    <w:rsid w:val="00AC1045"/>
    <w:rsid w:val="00AC12F6"/>
    <w:rsid w:val="00AC17A4"/>
    <w:rsid w:val="00AC17F3"/>
    <w:rsid w:val="00AC1807"/>
    <w:rsid w:val="00AC1A31"/>
    <w:rsid w:val="00AC1B97"/>
    <w:rsid w:val="00AC1D9E"/>
    <w:rsid w:val="00AC209A"/>
    <w:rsid w:val="00AC21D1"/>
    <w:rsid w:val="00AC2295"/>
    <w:rsid w:val="00AC229F"/>
    <w:rsid w:val="00AC22B7"/>
    <w:rsid w:val="00AC2ADB"/>
    <w:rsid w:val="00AC2C4F"/>
    <w:rsid w:val="00AC3292"/>
    <w:rsid w:val="00AC36A6"/>
    <w:rsid w:val="00AC3A32"/>
    <w:rsid w:val="00AC3A69"/>
    <w:rsid w:val="00AC3B67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25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5CA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29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220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7B6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6FDA"/>
    <w:rsid w:val="00AE72F2"/>
    <w:rsid w:val="00AE73F2"/>
    <w:rsid w:val="00AE7480"/>
    <w:rsid w:val="00AE7535"/>
    <w:rsid w:val="00AE7DB5"/>
    <w:rsid w:val="00AF07C9"/>
    <w:rsid w:val="00AF0B03"/>
    <w:rsid w:val="00AF0E6D"/>
    <w:rsid w:val="00AF0E8C"/>
    <w:rsid w:val="00AF16CC"/>
    <w:rsid w:val="00AF1892"/>
    <w:rsid w:val="00AF1DF8"/>
    <w:rsid w:val="00AF2127"/>
    <w:rsid w:val="00AF21D6"/>
    <w:rsid w:val="00AF2502"/>
    <w:rsid w:val="00AF2A89"/>
    <w:rsid w:val="00AF302E"/>
    <w:rsid w:val="00AF3175"/>
    <w:rsid w:val="00AF3404"/>
    <w:rsid w:val="00AF3560"/>
    <w:rsid w:val="00AF360D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4A2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965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350"/>
    <w:rsid w:val="00B05462"/>
    <w:rsid w:val="00B054F4"/>
    <w:rsid w:val="00B05B4A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9CA"/>
    <w:rsid w:val="00B06A94"/>
    <w:rsid w:val="00B06B40"/>
    <w:rsid w:val="00B06CB5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6AF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45E"/>
    <w:rsid w:val="00B216CF"/>
    <w:rsid w:val="00B2195C"/>
    <w:rsid w:val="00B21A64"/>
    <w:rsid w:val="00B21B28"/>
    <w:rsid w:val="00B21D56"/>
    <w:rsid w:val="00B22598"/>
    <w:rsid w:val="00B226DA"/>
    <w:rsid w:val="00B22933"/>
    <w:rsid w:val="00B22E82"/>
    <w:rsid w:val="00B22EA0"/>
    <w:rsid w:val="00B22FC5"/>
    <w:rsid w:val="00B23059"/>
    <w:rsid w:val="00B23392"/>
    <w:rsid w:val="00B234B3"/>
    <w:rsid w:val="00B235F9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8AA"/>
    <w:rsid w:val="00B25934"/>
    <w:rsid w:val="00B25B31"/>
    <w:rsid w:val="00B25B4B"/>
    <w:rsid w:val="00B25C09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9"/>
    <w:rsid w:val="00B363FB"/>
    <w:rsid w:val="00B36643"/>
    <w:rsid w:val="00B36669"/>
    <w:rsid w:val="00B36672"/>
    <w:rsid w:val="00B3684C"/>
    <w:rsid w:val="00B368BC"/>
    <w:rsid w:val="00B368E9"/>
    <w:rsid w:val="00B36A0E"/>
    <w:rsid w:val="00B36AB7"/>
    <w:rsid w:val="00B36AC6"/>
    <w:rsid w:val="00B36C0A"/>
    <w:rsid w:val="00B37019"/>
    <w:rsid w:val="00B371C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07"/>
    <w:rsid w:val="00B424C0"/>
    <w:rsid w:val="00B42A99"/>
    <w:rsid w:val="00B42D9D"/>
    <w:rsid w:val="00B42EF7"/>
    <w:rsid w:val="00B42F27"/>
    <w:rsid w:val="00B42FA2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055"/>
    <w:rsid w:val="00B4614C"/>
    <w:rsid w:val="00B462B5"/>
    <w:rsid w:val="00B46BB9"/>
    <w:rsid w:val="00B46CA5"/>
    <w:rsid w:val="00B47099"/>
    <w:rsid w:val="00B474C8"/>
    <w:rsid w:val="00B474E6"/>
    <w:rsid w:val="00B47751"/>
    <w:rsid w:val="00B4787E"/>
    <w:rsid w:val="00B47B70"/>
    <w:rsid w:val="00B47D81"/>
    <w:rsid w:val="00B47DD7"/>
    <w:rsid w:val="00B503DC"/>
    <w:rsid w:val="00B50615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E24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1A"/>
    <w:rsid w:val="00B569AF"/>
    <w:rsid w:val="00B56EA7"/>
    <w:rsid w:val="00B57652"/>
    <w:rsid w:val="00B576FE"/>
    <w:rsid w:val="00B57906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2BA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D9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66A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D79"/>
    <w:rsid w:val="00B82EA4"/>
    <w:rsid w:val="00B82F31"/>
    <w:rsid w:val="00B83318"/>
    <w:rsid w:val="00B83837"/>
    <w:rsid w:val="00B83D8F"/>
    <w:rsid w:val="00B83EF5"/>
    <w:rsid w:val="00B842DC"/>
    <w:rsid w:val="00B84464"/>
    <w:rsid w:val="00B84487"/>
    <w:rsid w:val="00B8489B"/>
    <w:rsid w:val="00B84CAD"/>
    <w:rsid w:val="00B85071"/>
    <w:rsid w:val="00B85135"/>
    <w:rsid w:val="00B8531E"/>
    <w:rsid w:val="00B8532A"/>
    <w:rsid w:val="00B8535E"/>
    <w:rsid w:val="00B85401"/>
    <w:rsid w:val="00B8542F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90C"/>
    <w:rsid w:val="00B87A06"/>
    <w:rsid w:val="00B87D15"/>
    <w:rsid w:val="00B87DB3"/>
    <w:rsid w:val="00B87E3C"/>
    <w:rsid w:val="00B902F4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1"/>
    <w:rsid w:val="00B9704E"/>
    <w:rsid w:val="00B973A3"/>
    <w:rsid w:val="00B97798"/>
    <w:rsid w:val="00B97DEF"/>
    <w:rsid w:val="00BA0960"/>
    <w:rsid w:val="00BA0A57"/>
    <w:rsid w:val="00BA0C11"/>
    <w:rsid w:val="00BA0F05"/>
    <w:rsid w:val="00BA0FE4"/>
    <w:rsid w:val="00BA109E"/>
    <w:rsid w:val="00BA1368"/>
    <w:rsid w:val="00BA177A"/>
    <w:rsid w:val="00BA178D"/>
    <w:rsid w:val="00BA18D1"/>
    <w:rsid w:val="00BA18D2"/>
    <w:rsid w:val="00BA1A68"/>
    <w:rsid w:val="00BA1B11"/>
    <w:rsid w:val="00BA2086"/>
    <w:rsid w:val="00BA211D"/>
    <w:rsid w:val="00BA2120"/>
    <w:rsid w:val="00BA216E"/>
    <w:rsid w:val="00BA27D5"/>
    <w:rsid w:val="00BA28FE"/>
    <w:rsid w:val="00BA29FE"/>
    <w:rsid w:val="00BA2BA3"/>
    <w:rsid w:val="00BA3121"/>
    <w:rsid w:val="00BA3182"/>
    <w:rsid w:val="00BA3436"/>
    <w:rsid w:val="00BA34C9"/>
    <w:rsid w:val="00BA39D6"/>
    <w:rsid w:val="00BA3F15"/>
    <w:rsid w:val="00BA430D"/>
    <w:rsid w:val="00BA4712"/>
    <w:rsid w:val="00BA47F7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4"/>
    <w:rsid w:val="00BA6538"/>
    <w:rsid w:val="00BA687D"/>
    <w:rsid w:val="00BA6EF3"/>
    <w:rsid w:val="00BA71F1"/>
    <w:rsid w:val="00BA7958"/>
    <w:rsid w:val="00BA7A3F"/>
    <w:rsid w:val="00BA7BCC"/>
    <w:rsid w:val="00BA7DF4"/>
    <w:rsid w:val="00BA7F0A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33CF"/>
    <w:rsid w:val="00BB4037"/>
    <w:rsid w:val="00BB408D"/>
    <w:rsid w:val="00BB4A68"/>
    <w:rsid w:val="00BB4AC8"/>
    <w:rsid w:val="00BB4BB4"/>
    <w:rsid w:val="00BB4E01"/>
    <w:rsid w:val="00BB4E7A"/>
    <w:rsid w:val="00BB4FAD"/>
    <w:rsid w:val="00BB5955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59C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0C10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A72"/>
    <w:rsid w:val="00BD3DF6"/>
    <w:rsid w:val="00BD3FD8"/>
    <w:rsid w:val="00BD403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B85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43A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E1"/>
    <w:rsid w:val="00BE63A4"/>
    <w:rsid w:val="00BE6F64"/>
    <w:rsid w:val="00BE752A"/>
    <w:rsid w:val="00BE762B"/>
    <w:rsid w:val="00BE77B0"/>
    <w:rsid w:val="00BE7F63"/>
    <w:rsid w:val="00BF02E5"/>
    <w:rsid w:val="00BF066E"/>
    <w:rsid w:val="00BF0A47"/>
    <w:rsid w:val="00BF117A"/>
    <w:rsid w:val="00BF1479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16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09"/>
    <w:rsid w:val="00BF4116"/>
    <w:rsid w:val="00BF41A9"/>
    <w:rsid w:val="00BF4740"/>
    <w:rsid w:val="00BF48AA"/>
    <w:rsid w:val="00BF494A"/>
    <w:rsid w:val="00BF4F9B"/>
    <w:rsid w:val="00BF4FC9"/>
    <w:rsid w:val="00BF5256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550"/>
    <w:rsid w:val="00C00EA3"/>
    <w:rsid w:val="00C00F2F"/>
    <w:rsid w:val="00C00F79"/>
    <w:rsid w:val="00C00F81"/>
    <w:rsid w:val="00C00F8B"/>
    <w:rsid w:val="00C015F2"/>
    <w:rsid w:val="00C016E0"/>
    <w:rsid w:val="00C01976"/>
    <w:rsid w:val="00C01D2C"/>
    <w:rsid w:val="00C0210D"/>
    <w:rsid w:val="00C021AE"/>
    <w:rsid w:val="00C027EC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15"/>
    <w:rsid w:val="00C06234"/>
    <w:rsid w:val="00C069B9"/>
    <w:rsid w:val="00C06DCB"/>
    <w:rsid w:val="00C06F5B"/>
    <w:rsid w:val="00C06FEA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492"/>
    <w:rsid w:val="00C116FB"/>
    <w:rsid w:val="00C11A74"/>
    <w:rsid w:val="00C11D7B"/>
    <w:rsid w:val="00C12017"/>
    <w:rsid w:val="00C1261E"/>
    <w:rsid w:val="00C12625"/>
    <w:rsid w:val="00C12BB5"/>
    <w:rsid w:val="00C12D9E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0E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3E4"/>
    <w:rsid w:val="00C165C8"/>
    <w:rsid w:val="00C1665F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56C"/>
    <w:rsid w:val="00C2185A"/>
    <w:rsid w:val="00C221C5"/>
    <w:rsid w:val="00C226F3"/>
    <w:rsid w:val="00C22871"/>
    <w:rsid w:val="00C228F5"/>
    <w:rsid w:val="00C22B7C"/>
    <w:rsid w:val="00C22C2A"/>
    <w:rsid w:val="00C2317C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4E6E"/>
    <w:rsid w:val="00C2506B"/>
    <w:rsid w:val="00C25343"/>
    <w:rsid w:val="00C2561F"/>
    <w:rsid w:val="00C25661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7A"/>
    <w:rsid w:val="00C30842"/>
    <w:rsid w:val="00C3084E"/>
    <w:rsid w:val="00C308F8"/>
    <w:rsid w:val="00C31031"/>
    <w:rsid w:val="00C31444"/>
    <w:rsid w:val="00C3152C"/>
    <w:rsid w:val="00C316C7"/>
    <w:rsid w:val="00C31765"/>
    <w:rsid w:val="00C318AF"/>
    <w:rsid w:val="00C31975"/>
    <w:rsid w:val="00C31C99"/>
    <w:rsid w:val="00C31F4C"/>
    <w:rsid w:val="00C31F84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4E1C"/>
    <w:rsid w:val="00C352BA"/>
    <w:rsid w:val="00C353D1"/>
    <w:rsid w:val="00C3567E"/>
    <w:rsid w:val="00C356A5"/>
    <w:rsid w:val="00C35A97"/>
    <w:rsid w:val="00C35E7D"/>
    <w:rsid w:val="00C35FB6"/>
    <w:rsid w:val="00C360CB"/>
    <w:rsid w:val="00C362EA"/>
    <w:rsid w:val="00C364B7"/>
    <w:rsid w:val="00C36744"/>
    <w:rsid w:val="00C36990"/>
    <w:rsid w:val="00C36FEE"/>
    <w:rsid w:val="00C37107"/>
    <w:rsid w:val="00C3722C"/>
    <w:rsid w:val="00C37693"/>
    <w:rsid w:val="00C3772E"/>
    <w:rsid w:val="00C37830"/>
    <w:rsid w:val="00C3796F"/>
    <w:rsid w:val="00C37D5E"/>
    <w:rsid w:val="00C37EF3"/>
    <w:rsid w:val="00C40619"/>
    <w:rsid w:val="00C409D5"/>
    <w:rsid w:val="00C40E3F"/>
    <w:rsid w:val="00C40FFB"/>
    <w:rsid w:val="00C41214"/>
    <w:rsid w:val="00C413C2"/>
    <w:rsid w:val="00C41AFB"/>
    <w:rsid w:val="00C41F8F"/>
    <w:rsid w:val="00C42065"/>
    <w:rsid w:val="00C420E5"/>
    <w:rsid w:val="00C42219"/>
    <w:rsid w:val="00C428EC"/>
    <w:rsid w:val="00C42E04"/>
    <w:rsid w:val="00C42FFC"/>
    <w:rsid w:val="00C432F5"/>
    <w:rsid w:val="00C43598"/>
    <w:rsid w:val="00C436A0"/>
    <w:rsid w:val="00C43982"/>
    <w:rsid w:val="00C43988"/>
    <w:rsid w:val="00C43D7F"/>
    <w:rsid w:val="00C43E7A"/>
    <w:rsid w:val="00C43F4E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60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47"/>
    <w:rsid w:val="00C537AD"/>
    <w:rsid w:val="00C541D2"/>
    <w:rsid w:val="00C54429"/>
    <w:rsid w:val="00C5459E"/>
    <w:rsid w:val="00C545A8"/>
    <w:rsid w:val="00C550C9"/>
    <w:rsid w:val="00C55583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16E"/>
    <w:rsid w:val="00C644C8"/>
    <w:rsid w:val="00C64668"/>
    <w:rsid w:val="00C646DC"/>
    <w:rsid w:val="00C64915"/>
    <w:rsid w:val="00C6495E"/>
    <w:rsid w:val="00C64A53"/>
    <w:rsid w:val="00C64E23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31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BC4"/>
    <w:rsid w:val="00C72E43"/>
    <w:rsid w:val="00C735FC"/>
    <w:rsid w:val="00C7377E"/>
    <w:rsid w:val="00C73F1E"/>
    <w:rsid w:val="00C7402C"/>
    <w:rsid w:val="00C741A5"/>
    <w:rsid w:val="00C74319"/>
    <w:rsid w:val="00C744F4"/>
    <w:rsid w:val="00C74772"/>
    <w:rsid w:val="00C747CA"/>
    <w:rsid w:val="00C748FD"/>
    <w:rsid w:val="00C74B8B"/>
    <w:rsid w:val="00C74BE1"/>
    <w:rsid w:val="00C74C81"/>
    <w:rsid w:val="00C74E80"/>
    <w:rsid w:val="00C74F6C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ADA"/>
    <w:rsid w:val="00C80BF9"/>
    <w:rsid w:val="00C80D4F"/>
    <w:rsid w:val="00C80EAC"/>
    <w:rsid w:val="00C810A1"/>
    <w:rsid w:val="00C81114"/>
    <w:rsid w:val="00C813BB"/>
    <w:rsid w:val="00C81497"/>
    <w:rsid w:val="00C819B9"/>
    <w:rsid w:val="00C81F3A"/>
    <w:rsid w:val="00C82D0D"/>
    <w:rsid w:val="00C82D23"/>
    <w:rsid w:val="00C82F6E"/>
    <w:rsid w:val="00C83091"/>
    <w:rsid w:val="00C8331C"/>
    <w:rsid w:val="00C8341D"/>
    <w:rsid w:val="00C83527"/>
    <w:rsid w:val="00C83582"/>
    <w:rsid w:val="00C8390C"/>
    <w:rsid w:val="00C83C4D"/>
    <w:rsid w:val="00C83E52"/>
    <w:rsid w:val="00C84035"/>
    <w:rsid w:val="00C84207"/>
    <w:rsid w:val="00C84630"/>
    <w:rsid w:val="00C847B5"/>
    <w:rsid w:val="00C848D9"/>
    <w:rsid w:val="00C85138"/>
    <w:rsid w:val="00C8526C"/>
    <w:rsid w:val="00C8555E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52"/>
    <w:rsid w:val="00C94933"/>
    <w:rsid w:val="00C94A5C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CD"/>
    <w:rsid w:val="00C966DA"/>
    <w:rsid w:val="00C97111"/>
    <w:rsid w:val="00C974D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17A"/>
    <w:rsid w:val="00CA24BB"/>
    <w:rsid w:val="00CA2B21"/>
    <w:rsid w:val="00CA2EE6"/>
    <w:rsid w:val="00CA3130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241"/>
    <w:rsid w:val="00CA686F"/>
    <w:rsid w:val="00CA6A11"/>
    <w:rsid w:val="00CA6CC5"/>
    <w:rsid w:val="00CA6FA0"/>
    <w:rsid w:val="00CA6FF7"/>
    <w:rsid w:val="00CA72AD"/>
    <w:rsid w:val="00CA7351"/>
    <w:rsid w:val="00CA7B33"/>
    <w:rsid w:val="00CA7CA1"/>
    <w:rsid w:val="00CA7E48"/>
    <w:rsid w:val="00CB005C"/>
    <w:rsid w:val="00CB00D5"/>
    <w:rsid w:val="00CB0184"/>
    <w:rsid w:val="00CB08DA"/>
    <w:rsid w:val="00CB0D80"/>
    <w:rsid w:val="00CB0E20"/>
    <w:rsid w:val="00CB1732"/>
    <w:rsid w:val="00CB18C8"/>
    <w:rsid w:val="00CB1982"/>
    <w:rsid w:val="00CB19BF"/>
    <w:rsid w:val="00CB1AC5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A1"/>
    <w:rsid w:val="00CB3BC7"/>
    <w:rsid w:val="00CB3E8A"/>
    <w:rsid w:val="00CB4059"/>
    <w:rsid w:val="00CB42F3"/>
    <w:rsid w:val="00CB442E"/>
    <w:rsid w:val="00CB44D3"/>
    <w:rsid w:val="00CB46B1"/>
    <w:rsid w:val="00CB4D18"/>
    <w:rsid w:val="00CB4D69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598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98"/>
    <w:rsid w:val="00CB7EE4"/>
    <w:rsid w:val="00CC026C"/>
    <w:rsid w:val="00CC08F5"/>
    <w:rsid w:val="00CC0991"/>
    <w:rsid w:val="00CC0A5A"/>
    <w:rsid w:val="00CC0C90"/>
    <w:rsid w:val="00CC0E17"/>
    <w:rsid w:val="00CC1028"/>
    <w:rsid w:val="00CC1167"/>
    <w:rsid w:val="00CC13D9"/>
    <w:rsid w:val="00CC199C"/>
    <w:rsid w:val="00CC1B74"/>
    <w:rsid w:val="00CC1CAD"/>
    <w:rsid w:val="00CC21EF"/>
    <w:rsid w:val="00CC222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D81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B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390"/>
    <w:rsid w:val="00CE0715"/>
    <w:rsid w:val="00CE08E9"/>
    <w:rsid w:val="00CE092B"/>
    <w:rsid w:val="00CE0FEF"/>
    <w:rsid w:val="00CE1747"/>
    <w:rsid w:val="00CE1F85"/>
    <w:rsid w:val="00CE2046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97B"/>
    <w:rsid w:val="00CE40B3"/>
    <w:rsid w:val="00CE413D"/>
    <w:rsid w:val="00CE42AB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2DF"/>
    <w:rsid w:val="00CF15AF"/>
    <w:rsid w:val="00CF186F"/>
    <w:rsid w:val="00CF18B0"/>
    <w:rsid w:val="00CF18BF"/>
    <w:rsid w:val="00CF1C87"/>
    <w:rsid w:val="00CF1E96"/>
    <w:rsid w:val="00CF1EA4"/>
    <w:rsid w:val="00CF1F1D"/>
    <w:rsid w:val="00CF203A"/>
    <w:rsid w:val="00CF278F"/>
    <w:rsid w:val="00CF2845"/>
    <w:rsid w:val="00CF2851"/>
    <w:rsid w:val="00CF285D"/>
    <w:rsid w:val="00CF291A"/>
    <w:rsid w:val="00CF2BD5"/>
    <w:rsid w:val="00CF30CD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0ED"/>
    <w:rsid w:val="00CF7286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30"/>
    <w:rsid w:val="00D04DDA"/>
    <w:rsid w:val="00D04FA5"/>
    <w:rsid w:val="00D0553A"/>
    <w:rsid w:val="00D0557B"/>
    <w:rsid w:val="00D0558F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1B4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4EAD"/>
    <w:rsid w:val="00D1527F"/>
    <w:rsid w:val="00D15290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325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1A2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2ED9"/>
    <w:rsid w:val="00D231A9"/>
    <w:rsid w:val="00D234DA"/>
    <w:rsid w:val="00D241CE"/>
    <w:rsid w:val="00D24239"/>
    <w:rsid w:val="00D2455F"/>
    <w:rsid w:val="00D24943"/>
    <w:rsid w:val="00D24A01"/>
    <w:rsid w:val="00D24A43"/>
    <w:rsid w:val="00D24B42"/>
    <w:rsid w:val="00D25033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0BB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C21"/>
    <w:rsid w:val="00D31D9F"/>
    <w:rsid w:val="00D31E5F"/>
    <w:rsid w:val="00D323AC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3F"/>
    <w:rsid w:val="00D34941"/>
    <w:rsid w:val="00D349BB"/>
    <w:rsid w:val="00D34B7F"/>
    <w:rsid w:val="00D350C8"/>
    <w:rsid w:val="00D357A8"/>
    <w:rsid w:val="00D358CC"/>
    <w:rsid w:val="00D35AAA"/>
    <w:rsid w:val="00D35E00"/>
    <w:rsid w:val="00D35E65"/>
    <w:rsid w:val="00D35F55"/>
    <w:rsid w:val="00D3617B"/>
    <w:rsid w:val="00D3671C"/>
    <w:rsid w:val="00D3682E"/>
    <w:rsid w:val="00D36966"/>
    <w:rsid w:val="00D36A84"/>
    <w:rsid w:val="00D37310"/>
    <w:rsid w:val="00D3733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5A"/>
    <w:rsid w:val="00D412E5"/>
    <w:rsid w:val="00D41408"/>
    <w:rsid w:val="00D42322"/>
    <w:rsid w:val="00D42678"/>
    <w:rsid w:val="00D429CF"/>
    <w:rsid w:val="00D42BFA"/>
    <w:rsid w:val="00D42D39"/>
    <w:rsid w:val="00D432DF"/>
    <w:rsid w:val="00D43361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7A6"/>
    <w:rsid w:val="00D4699A"/>
    <w:rsid w:val="00D46A93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7A9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E22"/>
    <w:rsid w:val="00D54FCB"/>
    <w:rsid w:val="00D54FD1"/>
    <w:rsid w:val="00D5501D"/>
    <w:rsid w:val="00D550B6"/>
    <w:rsid w:val="00D550E6"/>
    <w:rsid w:val="00D551AA"/>
    <w:rsid w:val="00D55366"/>
    <w:rsid w:val="00D55681"/>
    <w:rsid w:val="00D55B01"/>
    <w:rsid w:val="00D55D43"/>
    <w:rsid w:val="00D5600C"/>
    <w:rsid w:val="00D5647C"/>
    <w:rsid w:val="00D5648A"/>
    <w:rsid w:val="00D564AA"/>
    <w:rsid w:val="00D564E0"/>
    <w:rsid w:val="00D56625"/>
    <w:rsid w:val="00D5677D"/>
    <w:rsid w:val="00D56806"/>
    <w:rsid w:val="00D5689B"/>
    <w:rsid w:val="00D56AF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70C"/>
    <w:rsid w:val="00D6587F"/>
    <w:rsid w:val="00D658AE"/>
    <w:rsid w:val="00D658D6"/>
    <w:rsid w:val="00D65B5E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59E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2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BE1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6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97C"/>
    <w:rsid w:val="00D90A79"/>
    <w:rsid w:val="00D90D6E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44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02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3C"/>
    <w:rsid w:val="00DA65AE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8B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C2"/>
    <w:rsid w:val="00DC01FD"/>
    <w:rsid w:val="00DC02D3"/>
    <w:rsid w:val="00DC038A"/>
    <w:rsid w:val="00DC0C15"/>
    <w:rsid w:val="00DC0F3E"/>
    <w:rsid w:val="00DC141A"/>
    <w:rsid w:val="00DC157D"/>
    <w:rsid w:val="00DC199A"/>
    <w:rsid w:val="00DC1A30"/>
    <w:rsid w:val="00DC1BA4"/>
    <w:rsid w:val="00DC2307"/>
    <w:rsid w:val="00DC2396"/>
    <w:rsid w:val="00DC2BD7"/>
    <w:rsid w:val="00DC2E73"/>
    <w:rsid w:val="00DC2E84"/>
    <w:rsid w:val="00DC2EF6"/>
    <w:rsid w:val="00DC330E"/>
    <w:rsid w:val="00DC3332"/>
    <w:rsid w:val="00DC3359"/>
    <w:rsid w:val="00DC346E"/>
    <w:rsid w:val="00DC357F"/>
    <w:rsid w:val="00DC3E40"/>
    <w:rsid w:val="00DC4579"/>
    <w:rsid w:val="00DC47E6"/>
    <w:rsid w:val="00DC4A26"/>
    <w:rsid w:val="00DC4ACC"/>
    <w:rsid w:val="00DC4D9D"/>
    <w:rsid w:val="00DC5197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15"/>
    <w:rsid w:val="00DC7B91"/>
    <w:rsid w:val="00DC7C94"/>
    <w:rsid w:val="00DC7E93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7A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2C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9F1"/>
    <w:rsid w:val="00DE6D06"/>
    <w:rsid w:val="00DE711D"/>
    <w:rsid w:val="00DE71DC"/>
    <w:rsid w:val="00DE7298"/>
    <w:rsid w:val="00DE7557"/>
    <w:rsid w:val="00DE7A2A"/>
    <w:rsid w:val="00DE7D7E"/>
    <w:rsid w:val="00DF0438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957"/>
    <w:rsid w:val="00DF5A72"/>
    <w:rsid w:val="00DF5BC6"/>
    <w:rsid w:val="00DF5D0E"/>
    <w:rsid w:val="00DF6058"/>
    <w:rsid w:val="00DF63C7"/>
    <w:rsid w:val="00DF6BE8"/>
    <w:rsid w:val="00DF6DBD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5FD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2EA"/>
    <w:rsid w:val="00E073D1"/>
    <w:rsid w:val="00E075F2"/>
    <w:rsid w:val="00E07800"/>
    <w:rsid w:val="00E078C4"/>
    <w:rsid w:val="00E07C33"/>
    <w:rsid w:val="00E07C7E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0C91"/>
    <w:rsid w:val="00E111C7"/>
    <w:rsid w:val="00E116FD"/>
    <w:rsid w:val="00E11966"/>
    <w:rsid w:val="00E1214D"/>
    <w:rsid w:val="00E12206"/>
    <w:rsid w:val="00E1229C"/>
    <w:rsid w:val="00E1251B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B7C"/>
    <w:rsid w:val="00E16C66"/>
    <w:rsid w:val="00E16CAC"/>
    <w:rsid w:val="00E1718B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8E2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954"/>
    <w:rsid w:val="00E22B93"/>
    <w:rsid w:val="00E2367C"/>
    <w:rsid w:val="00E238D5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4F83"/>
    <w:rsid w:val="00E24F9A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24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454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CA9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B69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482"/>
    <w:rsid w:val="00E4476D"/>
    <w:rsid w:val="00E44888"/>
    <w:rsid w:val="00E44C41"/>
    <w:rsid w:val="00E44C85"/>
    <w:rsid w:val="00E44E57"/>
    <w:rsid w:val="00E44FD4"/>
    <w:rsid w:val="00E45831"/>
    <w:rsid w:val="00E458B9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9DE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F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59F6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9B9"/>
    <w:rsid w:val="00E71D27"/>
    <w:rsid w:val="00E72753"/>
    <w:rsid w:val="00E72892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8A4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36D"/>
    <w:rsid w:val="00E76423"/>
    <w:rsid w:val="00E767F4"/>
    <w:rsid w:val="00E7685E"/>
    <w:rsid w:val="00E76896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81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5B42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1FF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3F82"/>
    <w:rsid w:val="00EA4082"/>
    <w:rsid w:val="00EA428A"/>
    <w:rsid w:val="00EA4506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18F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8EC"/>
    <w:rsid w:val="00EB1E49"/>
    <w:rsid w:val="00EB2563"/>
    <w:rsid w:val="00EB2589"/>
    <w:rsid w:val="00EB2883"/>
    <w:rsid w:val="00EB2D3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48"/>
    <w:rsid w:val="00EB6AA3"/>
    <w:rsid w:val="00EB6B44"/>
    <w:rsid w:val="00EB6B7E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E59"/>
    <w:rsid w:val="00EC3FDA"/>
    <w:rsid w:val="00EC417A"/>
    <w:rsid w:val="00EC47E3"/>
    <w:rsid w:val="00EC4A06"/>
    <w:rsid w:val="00EC4B14"/>
    <w:rsid w:val="00EC5024"/>
    <w:rsid w:val="00EC5325"/>
    <w:rsid w:val="00EC5344"/>
    <w:rsid w:val="00EC55A8"/>
    <w:rsid w:val="00EC57A9"/>
    <w:rsid w:val="00EC59C0"/>
    <w:rsid w:val="00EC59CD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6C2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723"/>
    <w:rsid w:val="00ED4988"/>
    <w:rsid w:val="00ED49E4"/>
    <w:rsid w:val="00ED52CC"/>
    <w:rsid w:val="00ED53BD"/>
    <w:rsid w:val="00ED5536"/>
    <w:rsid w:val="00ED55F1"/>
    <w:rsid w:val="00ED5874"/>
    <w:rsid w:val="00ED5B5F"/>
    <w:rsid w:val="00ED5C02"/>
    <w:rsid w:val="00ED6741"/>
    <w:rsid w:val="00ED676D"/>
    <w:rsid w:val="00ED67E9"/>
    <w:rsid w:val="00ED6941"/>
    <w:rsid w:val="00ED6A91"/>
    <w:rsid w:val="00ED6C6A"/>
    <w:rsid w:val="00ED707E"/>
    <w:rsid w:val="00ED7224"/>
    <w:rsid w:val="00ED722A"/>
    <w:rsid w:val="00ED727E"/>
    <w:rsid w:val="00ED730B"/>
    <w:rsid w:val="00ED74B3"/>
    <w:rsid w:val="00ED7678"/>
    <w:rsid w:val="00ED7C60"/>
    <w:rsid w:val="00EE014F"/>
    <w:rsid w:val="00EE028A"/>
    <w:rsid w:val="00EE0D40"/>
    <w:rsid w:val="00EE118C"/>
    <w:rsid w:val="00EE11AF"/>
    <w:rsid w:val="00EE1306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194"/>
    <w:rsid w:val="00EE3342"/>
    <w:rsid w:val="00EE353B"/>
    <w:rsid w:val="00EE38E7"/>
    <w:rsid w:val="00EE3FD2"/>
    <w:rsid w:val="00EE43D2"/>
    <w:rsid w:val="00EE496E"/>
    <w:rsid w:val="00EE49AF"/>
    <w:rsid w:val="00EE52C8"/>
    <w:rsid w:val="00EE57F4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4E1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17"/>
    <w:rsid w:val="00EF5869"/>
    <w:rsid w:val="00EF5BBE"/>
    <w:rsid w:val="00EF5C0B"/>
    <w:rsid w:val="00EF5C36"/>
    <w:rsid w:val="00EF5F3B"/>
    <w:rsid w:val="00EF5F75"/>
    <w:rsid w:val="00EF6685"/>
    <w:rsid w:val="00EF6878"/>
    <w:rsid w:val="00EF6B34"/>
    <w:rsid w:val="00EF74F9"/>
    <w:rsid w:val="00EF78C9"/>
    <w:rsid w:val="00EF7A31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4B"/>
    <w:rsid w:val="00F01EF5"/>
    <w:rsid w:val="00F01F0F"/>
    <w:rsid w:val="00F01F5F"/>
    <w:rsid w:val="00F02008"/>
    <w:rsid w:val="00F02107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6B6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776"/>
    <w:rsid w:val="00F138D8"/>
    <w:rsid w:val="00F13AB5"/>
    <w:rsid w:val="00F13AB8"/>
    <w:rsid w:val="00F14195"/>
    <w:rsid w:val="00F143C8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372"/>
    <w:rsid w:val="00F177E3"/>
    <w:rsid w:val="00F17A89"/>
    <w:rsid w:val="00F17B69"/>
    <w:rsid w:val="00F17FF6"/>
    <w:rsid w:val="00F20337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49A"/>
    <w:rsid w:val="00F23B11"/>
    <w:rsid w:val="00F23E55"/>
    <w:rsid w:val="00F247E6"/>
    <w:rsid w:val="00F24800"/>
    <w:rsid w:val="00F24A06"/>
    <w:rsid w:val="00F25347"/>
    <w:rsid w:val="00F253AC"/>
    <w:rsid w:val="00F2548D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535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D76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CDE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5DB7"/>
    <w:rsid w:val="00F46030"/>
    <w:rsid w:val="00F4619F"/>
    <w:rsid w:val="00F465D6"/>
    <w:rsid w:val="00F465FF"/>
    <w:rsid w:val="00F4677B"/>
    <w:rsid w:val="00F46B3C"/>
    <w:rsid w:val="00F46D6B"/>
    <w:rsid w:val="00F47280"/>
    <w:rsid w:val="00F474B7"/>
    <w:rsid w:val="00F4750A"/>
    <w:rsid w:val="00F475AF"/>
    <w:rsid w:val="00F477A7"/>
    <w:rsid w:val="00F47983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2F2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346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C5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80"/>
    <w:rsid w:val="00F75FF6"/>
    <w:rsid w:val="00F762D7"/>
    <w:rsid w:val="00F7689F"/>
    <w:rsid w:val="00F7696F"/>
    <w:rsid w:val="00F76BAF"/>
    <w:rsid w:val="00F76CCA"/>
    <w:rsid w:val="00F77214"/>
    <w:rsid w:val="00F774AC"/>
    <w:rsid w:val="00F77920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385"/>
    <w:rsid w:val="00F833E6"/>
    <w:rsid w:val="00F83735"/>
    <w:rsid w:val="00F8374B"/>
    <w:rsid w:val="00F83762"/>
    <w:rsid w:val="00F83DDB"/>
    <w:rsid w:val="00F83F57"/>
    <w:rsid w:val="00F8464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09EC"/>
    <w:rsid w:val="00F90EC4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2B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C22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5B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1FC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65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97E"/>
    <w:rsid w:val="00FC0C5C"/>
    <w:rsid w:val="00FC0E08"/>
    <w:rsid w:val="00FC0F5A"/>
    <w:rsid w:val="00FC108F"/>
    <w:rsid w:val="00FC10B4"/>
    <w:rsid w:val="00FC159A"/>
    <w:rsid w:val="00FC1614"/>
    <w:rsid w:val="00FC1696"/>
    <w:rsid w:val="00FC25EF"/>
    <w:rsid w:val="00FC29C1"/>
    <w:rsid w:val="00FC2B0A"/>
    <w:rsid w:val="00FC2B3F"/>
    <w:rsid w:val="00FC2CF0"/>
    <w:rsid w:val="00FC2E2E"/>
    <w:rsid w:val="00FC3608"/>
    <w:rsid w:val="00FC38B5"/>
    <w:rsid w:val="00FC39E4"/>
    <w:rsid w:val="00FC3BEA"/>
    <w:rsid w:val="00FC3DEC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9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926"/>
    <w:rsid w:val="00FC7E0D"/>
    <w:rsid w:val="00FC7E39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AE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60F"/>
    <w:rsid w:val="00FD5759"/>
    <w:rsid w:val="00FD57F3"/>
    <w:rsid w:val="00FD5851"/>
    <w:rsid w:val="00FD5934"/>
    <w:rsid w:val="00FD59C2"/>
    <w:rsid w:val="00FD5A53"/>
    <w:rsid w:val="00FD5BC9"/>
    <w:rsid w:val="00FD5C90"/>
    <w:rsid w:val="00FD6525"/>
    <w:rsid w:val="00FD652E"/>
    <w:rsid w:val="00FD6D4B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0DBF"/>
    <w:rsid w:val="00FE1015"/>
    <w:rsid w:val="00FE130E"/>
    <w:rsid w:val="00FE1807"/>
    <w:rsid w:val="00FE1CD4"/>
    <w:rsid w:val="00FE1DB1"/>
    <w:rsid w:val="00FE2272"/>
    <w:rsid w:val="00FE2418"/>
    <w:rsid w:val="00FE253C"/>
    <w:rsid w:val="00FE27E9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4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94A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AAC"/>
    <w:rsid w:val="00FF2D5D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A1D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1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5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132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21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7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6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13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0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9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92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4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5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8864</TotalTime>
  <Pages>8</Pages>
  <Words>1517</Words>
  <Characters>7663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1901</cp:revision>
  <cp:lastPrinted>2009-04-22T21:01:00Z</cp:lastPrinted>
  <dcterms:created xsi:type="dcterms:W3CDTF">2020-07-20T16:47:00Z</dcterms:created>
  <dcterms:modified xsi:type="dcterms:W3CDTF">2022-02-14T17:52:00Z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2022-02-10T17:22:59Z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be7fd46b-94e4-4f1f-8416-5ac13040587d</vt:lpwstr>
  </property>
  <property fmtid="{D5CDD505-2E9C-101B-9397-08002B2CF9AE}" pid="18" name="MSIP_Label_29c70fe5-2ee7-4fdf-9966-598577a1d1a6_ContentBits">
    <vt:lpwstr>0</vt:lpwstr>
  </property>
</Properties>
</file>